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02" w:rsidRPr="00942E02" w:rsidRDefault="00942E02" w:rsidP="00942E02">
      <w:pPr>
        <w:rPr>
          <w:b/>
          <w:bCs/>
        </w:rPr>
      </w:pPr>
      <w:r w:rsidRPr="00942E02">
        <w:rPr>
          <w:b/>
          <w:bCs/>
        </w:rPr>
        <w:t>Задания для 5 класса 13-19.04</w:t>
      </w:r>
    </w:p>
    <w:p w:rsidR="00942E02" w:rsidRPr="00942E02" w:rsidRDefault="00942E02" w:rsidP="00942E02">
      <w:pPr>
        <w:rPr>
          <w:b/>
          <w:bCs/>
        </w:rPr>
      </w:pPr>
      <w:r w:rsidRPr="00942E02">
        <w:rPr>
          <w:b/>
          <w:bCs/>
        </w:rPr>
        <w:t>Тема: Построение трезвучий и их обращений от звука. Параллельные тональности.</w:t>
      </w:r>
    </w:p>
    <w:p w:rsidR="00942E02" w:rsidRDefault="00942E02" w:rsidP="00942E02">
      <w:r>
        <w:t>Теория</w:t>
      </w:r>
    </w:p>
    <w:p w:rsidR="00942E02" w:rsidRPr="00771009" w:rsidRDefault="00942E02" w:rsidP="00942E02">
      <w:pPr>
        <w:rPr>
          <w:b/>
          <w:bCs/>
        </w:rPr>
      </w:pPr>
      <w:r w:rsidRPr="00771009">
        <w:rPr>
          <w:b/>
          <w:bCs/>
        </w:rPr>
        <w:t>Параллельные тональности</w:t>
      </w:r>
    </w:p>
    <w:p w:rsidR="00942E02" w:rsidRDefault="00942E02" w:rsidP="00942E02">
      <w:r>
        <w:t>Смотрим мои творения:</w:t>
      </w:r>
    </w:p>
    <w:p w:rsidR="00942E02" w:rsidRDefault="00942E02" w:rsidP="00942E02">
      <w:r w:rsidRPr="00EC77D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D7ED9A" wp14:editId="4FC305F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57400" cy="9461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7D4">
        <w:rPr>
          <w:b/>
          <w:bCs/>
        </w:rPr>
        <w:t>Расшифровка:</w:t>
      </w:r>
      <w:r>
        <w:t xml:space="preserve"> 1. Мажор всегда выше минора</w:t>
      </w:r>
    </w:p>
    <w:p w:rsidR="00942E02" w:rsidRDefault="00942E02" w:rsidP="00942E02">
      <w:r>
        <w:t xml:space="preserve">2. Минор всегда ниже мажора. </w:t>
      </w:r>
      <w:r>
        <w:br/>
        <w:t>3. Между ними только 1 нота.</w:t>
      </w:r>
      <w:r>
        <w:br/>
        <w:t>4. Между ними только 1 черная клавиша</w:t>
      </w:r>
    </w:p>
    <w:p w:rsidR="00942E02" w:rsidRDefault="00942E02" w:rsidP="00942E02">
      <w:r>
        <w:t>5. Все</w:t>
      </w:r>
    </w:p>
    <w:p w:rsidR="00942E02" w:rsidRDefault="00942E02" w:rsidP="00942E02">
      <w:r>
        <w:t>Теперь проверяем на клавиатуре:</w:t>
      </w:r>
    </w:p>
    <w:p w:rsidR="00942E02" w:rsidRDefault="00942E02" w:rsidP="00942E02">
      <w:r>
        <w:rPr>
          <w:noProof/>
        </w:rPr>
        <w:drawing>
          <wp:inline distT="0" distB="0" distL="0" distR="0" wp14:anchorId="07C8801E" wp14:editId="31E7B8E5">
            <wp:extent cx="5334000" cy="252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93" cy="25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02" w:rsidRDefault="00942E02" w:rsidP="00942E02">
      <w:pPr>
        <w:pStyle w:val="a3"/>
        <w:numPr>
          <w:ilvl w:val="0"/>
          <w:numId w:val="1"/>
        </w:numPr>
      </w:pPr>
      <w:r>
        <w:t>Дан: Ре мажор. Нужно найти параллельную МИНОРНУЮ тональность.</w:t>
      </w:r>
      <w:r>
        <w:br/>
        <w:t>Я понимаю. Мажор всегда выше минора. Значит ищем ниже. 1. Через одну ноту: ре-до-си. Нашли, что параллельная тональность это си минор. Теперь на клавиатуре посмотрите между ре и си сколько черных клавиш? Правильно, одна. Значит все сделано правильно.</w:t>
      </w:r>
    </w:p>
    <w:p w:rsidR="00942E02" w:rsidRDefault="00942E02" w:rsidP="00942E02">
      <w:r>
        <w:t xml:space="preserve">Дан соль минор. Понимаю, что нужно мажор искать ВЫШЕ. Через ноту – соль, ля, си. Нашли, что параллельная соль минору будет си мажор. А теперь проверяем. Между нотами соль и си - 2 черных клавиши. Значит, нам нужно одну из них убрать. Мы просто опускаем си на эту черную клавишу, тем самым ее аннулируем. И получаем параллельную тональность си бемоль мажор. Почему не ля диез мажор? Потому что тогда нарушается правило о промежутке между параллельными тональностями. Между ними обязательно 1 нота и 1 черная клавиша. </w:t>
      </w:r>
      <w:r>
        <w:br/>
      </w:r>
    </w:p>
    <w:p w:rsidR="00942E02" w:rsidRDefault="00942E02" w:rsidP="00942E02">
      <w:r>
        <w:t>От любой ноты мы можем построить гамму. Гамма – это 8 нот, расположенных друг за другом вверх. В зависимости от названия первой ноты называется сама гамма. Т.е. если мы строим от ми, будет гамма ми, если от соль – будет гамма соль и т.д.</w:t>
      </w:r>
      <w:r>
        <w:br/>
      </w:r>
    </w:p>
    <w:p w:rsidR="00942E02" w:rsidRDefault="00942E02" w:rsidP="00942E02">
      <w:r>
        <w:t xml:space="preserve">От каждой ноты в гамме мы можем построить трезвучие (снеговик). Для детей: три ноты, расположенных через одну. Т.е. если строим от до – получаем </w:t>
      </w:r>
      <w:r w:rsidRPr="00A20C0A">
        <w:rPr>
          <w:b/>
          <w:bCs/>
        </w:rPr>
        <w:t>до</w:t>
      </w:r>
      <w:r>
        <w:t>(ре)</w:t>
      </w:r>
      <w:r w:rsidRPr="00A20C0A">
        <w:rPr>
          <w:b/>
          <w:bCs/>
        </w:rPr>
        <w:t>ми</w:t>
      </w:r>
      <w:r>
        <w:t>(фа)</w:t>
      </w:r>
      <w:r w:rsidRPr="00A20C0A">
        <w:rPr>
          <w:b/>
          <w:bCs/>
        </w:rPr>
        <w:t>соль</w:t>
      </w:r>
      <w:r>
        <w:t>. До-ми-соль.</w:t>
      </w:r>
    </w:p>
    <w:p w:rsidR="00942E02" w:rsidRDefault="00942E02" w:rsidP="00942E02">
      <w:r>
        <w:lastRenderedPageBreak/>
        <w:t xml:space="preserve">Если строим от фа. </w:t>
      </w:r>
      <w:r w:rsidRPr="00A20C0A">
        <w:rPr>
          <w:b/>
          <w:bCs/>
        </w:rPr>
        <w:t>Фа</w:t>
      </w:r>
      <w:r>
        <w:t>(соль)</w:t>
      </w:r>
      <w:r w:rsidRPr="00A20C0A">
        <w:rPr>
          <w:b/>
          <w:bCs/>
        </w:rPr>
        <w:t>ля</w:t>
      </w:r>
      <w:r>
        <w:t>(си)</w:t>
      </w:r>
      <w:r w:rsidRPr="00A20C0A">
        <w:rPr>
          <w:b/>
          <w:bCs/>
        </w:rPr>
        <w:t>до</w:t>
      </w:r>
      <w:r>
        <w:rPr>
          <w:b/>
          <w:bCs/>
        </w:rPr>
        <w:t xml:space="preserve">. </w:t>
      </w:r>
      <w:r>
        <w:t>Фа-ля-до.</w:t>
      </w:r>
      <w:r>
        <w:br/>
        <w:t xml:space="preserve">! Правило построения трезвучия. Если нижняя нота сидит на линеечке, то все остальные будут тоже на линеечках. Если нижняя нота находится между линеечками – все остальные будут тоже между линеечками. </w:t>
      </w:r>
    </w:p>
    <w:p w:rsidR="00942E02" w:rsidRDefault="00942E02" w:rsidP="00942E02">
      <w:r>
        <w:br/>
        <w:t>Каждое трезвучие можно два раза обратить, т.е. перевернуть ноты, которые уже находятся в нем.</w:t>
      </w:r>
      <w:r>
        <w:br/>
        <w:t xml:space="preserve">Если говорить правильно, то обращение – это перенесение нижнего звука на октаву вверх. </w:t>
      </w:r>
      <w:r>
        <w:br/>
        <w:t xml:space="preserve">Теперь смотрим: от до строим мажорное трезвучие. Получили ноты до-ми-соль. Для того, чтобы нам получить первое обращение нужно закрыть ноту до (нижнюю), две других переписать на свои места. А затем ноту до записать октавой выше. </w:t>
      </w:r>
      <w:r>
        <w:br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8D57A7" wp14:editId="7F68779B">
            <wp:simplePos x="0" y="0"/>
            <wp:positionH relativeFrom="column">
              <wp:posOffset>-635</wp:posOffset>
            </wp:positionH>
            <wp:positionV relativeFrom="paragraph">
              <wp:posOffset>1840230</wp:posOffset>
            </wp:positionV>
            <wp:extent cx="2057400" cy="9461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E02" w:rsidRDefault="00942E02" w:rsidP="00942E02">
      <w:r>
        <w:t>В примере нарисовано трезвучие от ре. Ноты: ре-фа-ля. При обращении фа и ля остались на месте, а ре переехала на октаву выше. Следующее обращение коснется ноты фа. Ля и ре останутся на месте, а фа перенесется на октаву вверх.</w:t>
      </w:r>
    </w:p>
    <w:p w:rsidR="00942E02" w:rsidRDefault="00942E02" w:rsidP="00942E02">
      <w:r>
        <w:t>Внимательно следите за тем, чтобы в ваших обращениях не появлялись незнакомцы! Ноты могут быть только те, которые были в первом трезвучии.</w:t>
      </w:r>
      <w:r>
        <w:br/>
        <w:t xml:space="preserve">Итак: первое обращение подписываем цифрой 6. И называется оно секстаккорд. </w:t>
      </w:r>
    </w:p>
    <w:p w:rsidR="00942E02" w:rsidRDefault="00942E02" w:rsidP="00942E02">
      <w:r>
        <w:t>Второе обращение подписываем цифрами 64. Называется оно квартсекстаккорд.</w:t>
      </w:r>
    </w:p>
    <w:p w:rsidR="00942E02" w:rsidRDefault="00942E02" w:rsidP="00942E02">
      <w:r>
        <w:t>А теперь вспомним про состав трезвучий. Пока мы с вами работаем только с Мажорным трезвучием = Б53 и минорным трезвучием М53.</w:t>
      </w:r>
    </w:p>
    <w:p w:rsidR="00942E02" w:rsidRDefault="00942E02" w:rsidP="00942E02">
      <w:r>
        <w:t>Б53 состоит из б3+м3</w:t>
      </w:r>
    </w:p>
    <w:p w:rsidR="00942E02" w:rsidRDefault="00942E02" w:rsidP="00942E02">
      <w:r>
        <w:t>М53 состоит из м3+б3</w:t>
      </w:r>
    </w:p>
    <w:p w:rsidR="00942E02" w:rsidRDefault="00942E02" w:rsidP="00942E02">
      <w:r>
        <w:t>В мажорной (б3) терции 2 тона, т.е. 2 черных клавиши (например до-ми, фа-ля, соль-си)</w:t>
      </w:r>
    </w:p>
    <w:p w:rsidR="00942E02" w:rsidRDefault="00942E02">
      <w:r>
        <w:t>В минорной (м3) терции 1,5 тона или 1 черная клавиша (например до-ми бемоль, ми-соль, соль-си бемоль)</w:t>
      </w:r>
    </w:p>
    <w:p w:rsidR="00942E02" w:rsidRDefault="00942E02" w:rsidP="00942E02">
      <w:pPr>
        <w:ind w:firstLine="360"/>
      </w:pPr>
      <w:r w:rsidRPr="004510BC">
        <w:rPr>
          <w:b/>
          <w:bCs/>
        </w:rPr>
        <w:t>Задания:</w:t>
      </w:r>
    </w:p>
    <w:p w:rsidR="00942E02" w:rsidRDefault="00942E02" w:rsidP="00942E02">
      <w:pPr>
        <w:pStyle w:val="a3"/>
        <w:numPr>
          <w:ilvl w:val="0"/>
          <w:numId w:val="2"/>
        </w:numPr>
      </w:pPr>
      <w:r>
        <w:t>Найти параллельные тональности</w:t>
      </w:r>
    </w:p>
    <w:p w:rsidR="00942E02" w:rsidRDefault="00942E02" w:rsidP="00942E02">
      <w:pPr>
        <w:pStyle w:val="a3"/>
      </w:pPr>
      <w:r>
        <w:t xml:space="preserve">Ля мажор – </w:t>
      </w:r>
    </w:p>
    <w:p w:rsidR="00942E02" w:rsidRDefault="00942E02" w:rsidP="00942E02">
      <w:pPr>
        <w:pStyle w:val="a3"/>
      </w:pPr>
      <w:r>
        <w:t xml:space="preserve">Соль мажор – </w:t>
      </w:r>
    </w:p>
    <w:p w:rsidR="00942E02" w:rsidRDefault="00942E02" w:rsidP="00942E02">
      <w:pPr>
        <w:pStyle w:val="a3"/>
      </w:pPr>
      <w:r>
        <w:t xml:space="preserve">фа минор – </w:t>
      </w:r>
    </w:p>
    <w:p w:rsidR="00942E02" w:rsidRDefault="00942E02" w:rsidP="00942E02">
      <w:pPr>
        <w:pStyle w:val="a3"/>
      </w:pPr>
      <w:r>
        <w:t xml:space="preserve">Ми мажор – </w:t>
      </w:r>
    </w:p>
    <w:p w:rsidR="00942E02" w:rsidRDefault="00942E02" w:rsidP="00942E02">
      <w:pPr>
        <w:pStyle w:val="a3"/>
      </w:pPr>
      <w:r>
        <w:t xml:space="preserve">до минор – </w:t>
      </w:r>
    </w:p>
    <w:p w:rsidR="00942E02" w:rsidRDefault="00942E02" w:rsidP="00942E02">
      <w:pPr>
        <w:pStyle w:val="a3"/>
      </w:pPr>
      <w:r>
        <w:t xml:space="preserve">Ре мажор – </w:t>
      </w:r>
    </w:p>
    <w:p w:rsidR="00942E02" w:rsidRDefault="00942E02" w:rsidP="00942E02">
      <w:pPr>
        <w:pStyle w:val="a3"/>
        <w:numPr>
          <w:ilvl w:val="0"/>
          <w:numId w:val="2"/>
        </w:numPr>
      </w:pPr>
      <w:r>
        <w:t>Построить от до М53, от ми Б53, от ре М53, от ля Б53.</w:t>
      </w:r>
    </w:p>
    <w:p w:rsidR="00942E02" w:rsidRDefault="00942E02" w:rsidP="00942E02">
      <w:pPr>
        <w:pStyle w:val="a3"/>
        <w:numPr>
          <w:ilvl w:val="0"/>
          <w:numId w:val="2"/>
        </w:numPr>
      </w:pPr>
      <w:r>
        <w:t xml:space="preserve">М53 от до, построенное выше, написать с обращениями. </w:t>
      </w:r>
    </w:p>
    <w:p w:rsidR="00942E02" w:rsidRPr="00942E02" w:rsidRDefault="00942E02" w:rsidP="00942E02">
      <w:pPr>
        <w:ind w:left="360"/>
        <w:rPr>
          <w:b/>
          <w:bCs/>
        </w:rPr>
      </w:pPr>
      <w:r w:rsidRPr="00942E02">
        <w:rPr>
          <w:b/>
          <w:bCs/>
        </w:rPr>
        <w:t>Домашние задания прислать Араповой М.М. до 18.04</w:t>
      </w:r>
    </w:p>
    <w:p w:rsidR="00942E02" w:rsidRDefault="00942E02" w:rsidP="00942E02">
      <w:pPr>
        <w:pStyle w:val="a3"/>
      </w:pPr>
    </w:p>
    <w:p w:rsidR="00942E02" w:rsidRDefault="00942E02"/>
    <w:sectPr w:rsidR="0094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4E"/>
    <w:multiLevelType w:val="hybridMultilevel"/>
    <w:tmpl w:val="39C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277"/>
    <w:multiLevelType w:val="hybridMultilevel"/>
    <w:tmpl w:val="A15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2"/>
    <w:rsid w:val="00876518"/>
    <w:rsid w:val="009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423A-DB23-451C-9B61-3D52FBC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2020-04-13T07:13:00Z</dcterms:created>
  <dcterms:modified xsi:type="dcterms:W3CDTF">2020-04-13T07:13:00Z</dcterms:modified>
</cp:coreProperties>
</file>