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A1" w:rsidRDefault="000241A1" w:rsidP="00AA10B5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C7105" w:rsidRPr="00DC7105" w:rsidTr="00DF65EE">
        <w:trPr>
          <w:trHeight w:val="80"/>
        </w:trPr>
        <w:tc>
          <w:tcPr>
            <w:tcW w:w="4785" w:type="dxa"/>
          </w:tcPr>
          <w:p w:rsidR="00DC7105" w:rsidRPr="00DC7105" w:rsidRDefault="00DC7105" w:rsidP="00DC710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DC7105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«Рассмотрено»</w:t>
            </w:r>
          </w:p>
          <w:p w:rsidR="00DC7105" w:rsidRPr="00DC7105" w:rsidRDefault="00DC7105" w:rsidP="00DC710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DC7105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Педагогическим советом № 1</w:t>
            </w:r>
          </w:p>
          <w:p w:rsidR="00DC7105" w:rsidRPr="00DC7105" w:rsidRDefault="00DC7105" w:rsidP="00DC710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DC7105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от  30 08.2024 г.</w:t>
            </w:r>
          </w:p>
          <w:p w:rsidR="00DC7105" w:rsidRPr="00DC7105" w:rsidRDefault="00DC7105" w:rsidP="00DC7105">
            <w:pPr>
              <w:widowControl/>
              <w:tabs>
                <w:tab w:val="left" w:pos="3440"/>
              </w:tabs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DC710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ab/>
            </w:r>
          </w:p>
          <w:p w:rsidR="00DC7105" w:rsidRPr="00DC7105" w:rsidRDefault="00DC7105" w:rsidP="00DC710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85" w:type="dxa"/>
            <w:hideMark/>
          </w:tcPr>
          <w:p w:rsidR="00DC7105" w:rsidRPr="00DC7105" w:rsidRDefault="00DC7105" w:rsidP="00DC710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DC7105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«УТВЕРЖДЕНО»</w:t>
            </w:r>
          </w:p>
          <w:p w:rsidR="00DC7105" w:rsidRPr="00DC7105" w:rsidRDefault="00DC7105" w:rsidP="00DC710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DC7105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Приказом  № 19/У от 30.08.2024 г.</w:t>
            </w:r>
          </w:p>
          <w:p w:rsidR="00DC7105" w:rsidRPr="00DC7105" w:rsidRDefault="00DC7105" w:rsidP="00DC710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DC7105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____________И.В. Климова</w:t>
            </w:r>
          </w:p>
        </w:tc>
      </w:tr>
    </w:tbl>
    <w:p w:rsidR="000241A1" w:rsidRDefault="000241A1" w:rsidP="000241A1">
      <w:pPr>
        <w:spacing w:line="200" w:lineRule="exact"/>
        <w:rPr>
          <w:b/>
        </w:rPr>
      </w:pPr>
    </w:p>
    <w:p w:rsidR="000241A1" w:rsidRDefault="000241A1" w:rsidP="000241A1">
      <w:pPr>
        <w:spacing w:line="200" w:lineRule="exact"/>
      </w:pPr>
    </w:p>
    <w:p w:rsidR="000241A1" w:rsidRDefault="00DC7105" w:rsidP="000241A1">
      <w:pPr>
        <w:spacing w:line="200" w:lineRule="exact"/>
      </w:pPr>
      <w:r>
        <w:rPr>
          <w:rFonts w:eastAsia="Calibri"/>
          <w:sz w:val="20"/>
          <w:szCs w:val="20"/>
        </w:rPr>
        <w:t xml:space="preserve"> </w:t>
      </w:r>
    </w:p>
    <w:p w:rsidR="001E732D" w:rsidRPr="001E732D" w:rsidRDefault="001E732D" w:rsidP="001E732D">
      <w:pPr>
        <w:widowControl/>
        <w:suppressAutoHyphens w:val="0"/>
        <w:kinsoku w:val="0"/>
        <w:overflowPunct w:val="0"/>
        <w:autoSpaceDN/>
        <w:spacing w:before="68" w:line="322" w:lineRule="exact"/>
        <w:ind w:left="312" w:right="393"/>
        <w:jc w:val="center"/>
        <w:textAlignment w:val="auto"/>
        <w:rPr>
          <w:rFonts w:eastAsia="Times New Roman" w:cs="Times New Roman"/>
          <w:b/>
          <w:kern w:val="0"/>
          <w:lang w:eastAsia="en-US" w:bidi="ar-SA"/>
        </w:rPr>
      </w:pP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Д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ОПО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НИТЕ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1E732D">
        <w:rPr>
          <w:rFonts w:eastAsia="Times New Roman" w:cs="Times New Roman"/>
          <w:b/>
          <w:spacing w:val="-5"/>
          <w:w w:val="105"/>
          <w:kern w:val="0"/>
          <w:lang w:eastAsia="ru-RU" w:bidi="ar-SA"/>
        </w:rPr>
        <w:t>Ь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НЫЕ</w:t>
      </w:r>
      <w:r w:rsidRPr="001E732D">
        <w:rPr>
          <w:rFonts w:eastAsia="Times New Roman" w:cs="Times New Roman"/>
          <w:b/>
          <w:spacing w:val="-48"/>
          <w:w w:val="105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П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Е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Д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П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-4"/>
          <w:w w:val="105"/>
          <w:kern w:val="0"/>
          <w:lang w:eastAsia="ru-RU" w:bidi="ar-SA"/>
        </w:rPr>
        <w:t>Ф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Е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СС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ИОН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Ь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Н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Ы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Е</w:t>
      </w:r>
      <w:r w:rsidRPr="001E732D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БЩ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ЕО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БРА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ЗОВ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ТЕ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Ь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НЫН</w:t>
      </w:r>
      <w:r w:rsidRPr="001E732D">
        <w:rPr>
          <w:rFonts w:eastAsia="Times New Roman" w:cs="Times New Roman"/>
          <w:b/>
          <w:spacing w:val="-23"/>
          <w:w w:val="105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П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-4"/>
          <w:w w:val="105"/>
          <w:kern w:val="0"/>
          <w:lang w:eastAsia="ru-RU" w:bidi="ar-SA"/>
        </w:rPr>
        <w:t>Г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РА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ММ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Ы</w:t>
      </w:r>
      <w:r w:rsidRPr="001E732D">
        <w:rPr>
          <w:rFonts w:eastAsia="Times New Roman" w:cs="Times New Roman"/>
          <w:b/>
          <w:spacing w:val="-21"/>
          <w:w w:val="105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В</w:t>
      </w:r>
      <w:r w:rsidRPr="001E732D">
        <w:rPr>
          <w:rFonts w:eastAsia="Times New Roman" w:cs="Times New Roman"/>
          <w:b/>
          <w:spacing w:val="-23"/>
          <w:w w:val="105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Б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А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ТИ</w:t>
      </w:r>
      <w:r w:rsidRPr="001E732D">
        <w:rPr>
          <w:rFonts w:eastAsia="Times New Roman" w:cs="Times New Roman"/>
          <w:b/>
          <w:w w:val="108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М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УЗЫК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Ь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Н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Г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9"/>
          <w:w w:val="105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И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КУ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СС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ТВА</w:t>
      </w:r>
      <w:r w:rsidRPr="001E732D">
        <w:rPr>
          <w:rFonts w:eastAsia="Times New Roman" w:cs="Times New Roman"/>
          <w:b/>
          <w:spacing w:val="9"/>
          <w:w w:val="105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bCs/>
          <w:spacing w:val="-3"/>
          <w:w w:val="105"/>
          <w:kern w:val="0"/>
          <w:lang w:eastAsia="ru-RU" w:bidi="ar-SA"/>
        </w:rPr>
        <w:t>«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Ф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ТЕПИ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Н</w:t>
      </w:r>
      <w:r w:rsidRPr="001E732D">
        <w:rPr>
          <w:rFonts w:eastAsia="Times New Roman" w:cs="Times New Roman"/>
          <w:b/>
          <w:spacing w:val="-4"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bCs/>
          <w:spacing w:val="1"/>
          <w:w w:val="105"/>
          <w:kern w:val="0"/>
          <w:lang w:eastAsia="ru-RU" w:bidi="ar-SA"/>
        </w:rPr>
        <w:t>»</w:t>
      </w:r>
      <w:r w:rsidRPr="001E732D">
        <w:rPr>
          <w:rFonts w:eastAsia="Times New Roman" w:cs="Times New Roman"/>
          <w:b/>
          <w:bCs/>
          <w:w w:val="105"/>
          <w:kern w:val="0"/>
          <w:lang w:eastAsia="ru-RU" w:bidi="ar-SA"/>
        </w:rPr>
        <w:t>,</w:t>
      </w:r>
    </w:p>
    <w:p w:rsidR="001E732D" w:rsidRPr="001E732D" w:rsidRDefault="001E732D" w:rsidP="001E732D">
      <w:pPr>
        <w:widowControl/>
        <w:suppressAutoHyphens w:val="0"/>
        <w:kinsoku w:val="0"/>
        <w:overflowPunct w:val="0"/>
        <w:autoSpaceDN/>
        <w:spacing w:line="318" w:lineRule="exact"/>
        <w:ind w:right="82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E732D">
        <w:rPr>
          <w:rFonts w:eastAsia="Times New Roman" w:cs="Times New Roman"/>
          <w:b/>
          <w:bCs/>
          <w:spacing w:val="1"/>
          <w:w w:val="105"/>
          <w:kern w:val="0"/>
          <w:lang w:eastAsia="ru-RU" w:bidi="ar-SA"/>
        </w:rPr>
        <w:t>«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Н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АР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Д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НЫЕ</w:t>
      </w:r>
      <w:r w:rsidRPr="001E732D">
        <w:rPr>
          <w:rFonts w:eastAsia="Times New Roman" w:cs="Times New Roman"/>
          <w:b/>
          <w:spacing w:val="-44"/>
          <w:w w:val="105"/>
          <w:kern w:val="0"/>
          <w:lang w:eastAsia="ru-RU" w:bidi="ar-SA"/>
        </w:rPr>
        <w:t xml:space="preserve"> 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ИНС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Т</w:t>
      </w:r>
      <w:r w:rsidRPr="001E732D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У</w:t>
      </w:r>
      <w:r w:rsidRPr="001E732D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М</w:t>
      </w:r>
      <w:r w:rsidRPr="001E732D">
        <w:rPr>
          <w:rFonts w:eastAsia="Times New Roman" w:cs="Times New Roman"/>
          <w:b/>
          <w:w w:val="105"/>
          <w:kern w:val="0"/>
          <w:lang w:eastAsia="ru-RU" w:bidi="ar-SA"/>
        </w:rPr>
        <w:t>ЕНТ</w:t>
      </w:r>
      <w:r w:rsidRPr="001E732D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Ы</w:t>
      </w:r>
      <w:r w:rsidRPr="001E732D">
        <w:rPr>
          <w:rFonts w:eastAsia="Times New Roman" w:cs="Times New Roman"/>
          <w:b/>
          <w:bCs/>
          <w:spacing w:val="1"/>
          <w:w w:val="105"/>
          <w:kern w:val="0"/>
          <w:lang w:eastAsia="ru-RU" w:bidi="ar-SA"/>
        </w:rPr>
        <w:t>»</w:t>
      </w:r>
    </w:p>
    <w:p w:rsidR="0023687E" w:rsidRDefault="0023687E" w:rsidP="0023687E">
      <w:pPr>
        <w:kinsoku w:val="0"/>
        <w:overflowPunct w:val="0"/>
        <w:spacing w:before="9" w:line="200" w:lineRule="exact"/>
        <w:rPr>
          <w:rFonts w:eastAsiaTheme="minorEastAsia"/>
          <w:b/>
          <w:sz w:val="28"/>
          <w:szCs w:val="28"/>
        </w:rPr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314" w:lineRule="exact"/>
      </w:pPr>
    </w:p>
    <w:p w:rsidR="000241A1" w:rsidRDefault="00AA10B5" w:rsidP="00024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8/9</w:t>
      </w:r>
      <w:r w:rsidR="000241A1">
        <w:rPr>
          <w:b/>
          <w:sz w:val="32"/>
          <w:szCs w:val="32"/>
        </w:rPr>
        <w:t xml:space="preserve"> лет</w:t>
      </w:r>
    </w:p>
    <w:p w:rsidR="000241A1" w:rsidRDefault="000241A1" w:rsidP="000241A1">
      <w:pPr>
        <w:jc w:val="center"/>
        <w:rPr>
          <w:b/>
          <w:sz w:val="32"/>
          <w:szCs w:val="32"/>
        </w:rPr>
      </w:pP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Предметная область</w:t>
      </w: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ПО.02. ТЕОРИЯ И ИСТОРИЯ МУЗЫКИ</w:t>
      </w:r>
    </w:p>
    <w:p w:rsidR="000241A1" w:rsidRPr="0084091F" w:rsidRDefault="000241A1" w:rsidP="000241A1">
      <w:pPr>
        <w:jc w:val="center"/>
        <w:rPr>
          <w:b/>
        </w:rPr>
      </w:pP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программ</w:t>
      </w:r>
      <w:r>
        <w:rPr>
          <w:b/>
        </w:rPr>
        <w:t>а</w:t>
      </w:r>
      <w:r w:rsidRPr="0084091F">
        <w:rPr>
          <w:b/>
        </w:rPr>
        <w:t xml:space="preserve"> по учебному предмету</w:t>
      </w: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ПО.02.УП.0</w:t>
      </w:r>
      <w:r>
        <w:rPr>
          <w:b/>
        </w:rPr>
        <w:t>3</w:t>
      </w:r>
      <w:r w:rsidRPr="0084091F">
        <w:rPr>
          <w:b/>
        </w:rPr>
        <w:t>.</w:t>
      </w:r>
      <w:r>
        <w:rPr>
          <w:b/>
        </w:rPr>
        <w:t xml:space="preserve"> ЭЛЕМЕНТАРНАЯ ТЕОРИЯ МУЗЫКИ</w:t>
      </w: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388" w:lineRule="exact"/>
      </w:pPr>
    </w:p>
    <w:p w:rsidR="000241A1" w:rsidRDefault="000241A1" w:rsidP="000241A1">
      <w:pPr>
        <w:spacing w:line="388" w:lineRule="exact"/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DC7105" w:rsidRDefault="00E3178F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</w:t>
      </w:r>
      <w:r w:rsidR="00FD6CC7">
        <w:rPr>
          <w:rFonts w:eastAsia="Times New Roman"/>
          <w:b/>
          <w:bCs/>
          <w:sz w:val="32"/>
          <w:szCs w:val="32"/>
        </w:rPr>
        <w:t xml:space="preserve">                                     </w:t>
      </w:r>
    </w:p>
    <w:p w:rsidR="00DC7105" w:rsidRDefault="00DC7105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</w:p>
    <w:p w:rsidR="00DC7105" w:rsidRDefault="00DC7105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</w:p>
    <w:p w:rsidR="00DC7105" w:rsidRDefault="00DC7105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</w:p>
    <w:p w:rsidR="00DC7105" w:rsidRDefault="00DC7105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</w:p>
    <w:p w:rsidR="00DC7105" w:rsidRDefault="00DC7105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</w:p>
    <w:p w:rsidR="00DC7105" w:rsidRDefault="00FD6CC7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</w:t>
      </w:r>
    </w:p>
    <w:p w:rsidR="00DC7105" w:rsidRDefault="00DC7105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</w:p>
    <w:p w:rsidR="00DC7105" w:rsidRDefault="00DC7105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/>
          <w:b/>
          <w:bCs/>
          <w:sz w:val="32"/>
          <w:szCs w:val="32"/>
        </w:rPr>
      </w:pPr>
    </w:p>
    <w:p w:rsidR="00DC7105" w:rsidRPr="00DC7105" w:rsidRDefault="00DC7105" w:rsidP="00DC7105">
      <w:pPr>
        <w:tabs>
          <w:tab w:val="left" w:pos="3722"/>
        </w:tabs>
        <w:suppressAutoHyphens w:val="0"/>
        <w:autoSpaceDE w:val="0"/>
        <w:adjustRightInd w:val="0"/>
        <w:jc w:val="center"/>
        <w:textAlignment w:val="auto"/>
        <w:rPr>
          <w:rFonts w:eastAsia="Times New Roman"/>
          <w:bCs/>
          <w:sz w:val="32"/>
          <w:szCs w:val="32"/>
        </w:rPr>
      </w:pPr>
    </w:p>
    <w:p w:rsidR="00DC7105" w:rsidRPr="00DC7105" w:rsidRDefault="00E3178F" w:rsidP="00DC7105">
      <w:pPr>
        <w:tabs>
          <w:tab w:val="left" w:pos="3722"/>
        </w:tabs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DC7105">
        <w:rPr>
          <w:rFonts w:eastAsia="Times New Roman" w:cs="Times New Roman"/>
          <w:kern w:val="0"/>
          <w:sz w:val="28"/>
          <w:lang w:eastAsia="ru-RU" w:bidi="ar-SA"/>
        </w:rPr>
        <w:t>р.п. Воротынец</w:t>
      </w:r>
    </w:p>
    <w:p w:rsidR="00DC7105" w:rsidRPr="00DC7105" w:rsidRDefault="00DC7105" w:rsidP="00DC7105">
      <w:pPr>
        <w:tabs>
          <w:tab w:val="left" w:pos="3722"/>
        </w:tabs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kern w:val="0"/>
          <w:sz w:val="28"/>
          <w:lang w:eastAsia="ru-RU" w:bidi="ar-SA"/>
        </w:rPr>
        <w:t>2024г.</w:t>
      </w:r>
    </w:p>
    <w:p w:rsidR="00DC7105" w:rsidRDefault="00DC7105" w:rsidP="0070311D">
      <w:pPr>
        <w:jc w:val="both"/>
        <w:rPr>
          <w:sz w:val="28"/>
          <w:szCs w:val="28"/>
        </w:rPr>
      </w:pPr>
      <w:bookmarkStart w:id="0" w:name="_GoBack"/>
      <w:bookmarkEnd w:id="0"/>
    </w:p>
    <w:p w:rsidR="000E28DB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lastRenderedPageBreak/>
        <w:t>Разработчик</w:t>
      </w:r>
      <w:r w:rsidR="0070311D">
        <w:rPr>
          <w:sz w:val="28"/>
          <w:szCs w:val="28"/>
        </w:rPr>
        <w:t>:</w:t>
      </w:r>
      <w:r w:rsidR="005F0389">
        <w:rPr>
          <w:sz w:val="28"/>
          <w:szCs w:val="28"/>
        </w:rPr>
        <w:t xml:space="preserve"> </w:t>
      </w:r>
      <w:r w:rsidR="005F0389" w:rsidRPr="005F0389">
        <w:rPr>
          <w:b/>
          <w:sz w:val="28"/>
          <w:szCs w:val="28"/>
        </w:rPr>
        <w:t>Л.Н.Лехина</w:t>
      </w:r>
      <w:r w:rsidR="005F0389">
        <w:rPr>
          <w:sz w:val="28"/>
          <w:szCs w:val="28"/>
        </w:rPr>
        <w:t xml:space="preserve">, </w:t>
      </w:r>
      <w:r w:rsidR="005E4704">
        <w:rPr>
          <w:sz w:val="28"/>
          <w:szCs w:val="28"/>
        </w:rPr>
        <w:t>преподаватель Де</w:t>
      </w:r>
      <w:r w:rsidR="000E28DB">
        <w:rPr>
          <w:sz w:val="28"/>
          <w:szCs w:val="28"/>
        </w:rPr>
        <w:t>тской школы искусств имени М.А.</w:t>
      </w:r>
      <w:r w:rsidR="005E4704">
        <w:rPr>
          <w:sz w:val="28"/>
          <w:szCs w:val="28"/>
        </w:rPr>
        <w:t>Балакирева</w:t>
      </w:r>
      <w:r w:rsidR="000E28DB">
        <w:rPr>
          <w:sz w:val="28"/>
          <w:szCs w:val="28"/>
        </w:rPr>
        <w:t xml:space="preserve"> города Москвы</w:t>
      </w:r>
      <w:r w:rsidR="005E4704">
        <w:rPr>
          <w:sz w:val="28"/>
          <w:szCs w:val="28"/>
        </w:rPr>
        <w:t xml:space="preserve">, </w:t>
      </w:r>
      <w:r w:rsidR="005F0389">
        <w:rPr>
          <w:sz w:val="28"/>
          <w:szCs w:val="28"/>
        </w:rPr>
        <w:t>кандидат педагогических наук</w:t>
      </w:r>
      <w:r w:rsidR="001E0BA6" w:rsidRPr="0070311D">
        <w:rPr>
          <w:sz w:val="28"/>
          <w:szCs w:val="28"/>
        </w:rPr>
        <w:tab/>
      </w:r>
    </w:p>
    <w:p w:rsidR="00890B90" w:rsidRPr="0070311D" w:rsidRDefault="001E0BA6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021A9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21A9A">
        <w:rPr>
          <w:sz w:val="28"/>
          <w:szCs w:val="28"/>
        </w:rPr>
        <w:t>,</w:t>
      </w:r>
      <w:r w:rsidR="001566DB">
        <w:rPr>
          <w:sz w:val="28"/>
          <w:szCs w:val="28"/>
        </w:rPr>
        <w:t xml:space="preserve"> кандидат педагогических наук</w:t>
      </w:r>
    </w:p>
    <w:p w:rsidR="0070311D" w:rsidRDefault="0070311D" w:rsidP="0070311D">
      <w:pPr>
        <w:jc w:val="both"/>
        <w:rPr>
          <w:sz w:val="28"/>
          <w:szCs w:val="28"/>
        </w:rPr>
      </w:pP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021A9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 xml:space="preserve">, преподаватель </w:t>
      </w:r>
      <w:r w:rsidR="00640E07">
        <w:rPr>
          <w:sz w:val="28"/>
          <w:szCs w:val="28"/>
        </w:rPr>
        <w:t>Колледжа имени Гнесиных Российской академии музыки имени Гнесиных</w:t>
      </w:r>
    </w:p>
    <w:p w:rsidR="00890B90" w:rsidRPr="0070311D" w:rsidRDefault="00890B90" w:rsidP="0070311D">
      <w:pPr>
        <w:jc w:val="both"/>
        <w:rPr>
          <w:sz w:val="28"/>
          <w:szCs w:val="28"/>
        </w:rPr>
      </w:pPr>
    </w:p>
    <w:p w:rsidR="00890B90" w:rsidRPr="0070311D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Рецензент</w:t>
      </w:r>
      <w:r w:rsidR="0070311D">
        <w:rPr>
          <w:sz w:val="28"/>
          <w:szCs w:val="28"/>
        </w:rPr>
        <w:t>:</w:t>
      </w:r>
      <w:r w:rsidR="001E0BA6" w:rsidRPr="0070311D">
        <w:rPr>
          <w:sz w:val="28"/>
          <w:szCs w:val="28"/>
        </w:rPr>
        <w:t xml:space="preserve"> </w:t>
      </w:r>
      <w:r w:rsidR="00021A9A">
        <w:rPr>
          <w:b/>
          <w:sz w:val="28"/>
          <w:szCs w:val="28"/>
        </w:rPr>
        <w:t>Г.А.</w:t>
      </w:r>
      <w:r w:rsidRPr="0070311D">
        <w:rPr>
          <w:b/>
          <w:sz w:val="28"/>
          <w:szCs w:val="28"/>
        </w:rPr>
        <w:t>Жуковская</w:t>
      </w:r>
      <w:r w:rsidR="0070311D">
        <w:rPr>
          <w:sz w:val="28"/>
          <w:szCs w:val="28"/>
        </w:rPr>
        <w:t xml:space="preserve">, </w:t>
      </w:r>
      <w:r w:rsidR="000E28DB" w:rsidRPr="0070311D">
        <w:rPr>
          <w:sz w:val="28"/>
          <w:szCs w:val="28"/>
        </w:rPr>
        <w:t>заведующая теоретическим отделом Д</w:t>
      </w:r>
      <w:r w:rsidR="000E28DB">
        <w:rPr>
          <w:sz w:val="28"/>
          <w:szCs w:val="28"/>
        </w:rPr>
        <w:t xml:space="preserve">етской музыкальной школы </w:t>
      </w:r>
      <w:r w:rsidR="000E28DB" w:rsidRPr="0070311D">
        <w:rPr>
          <w:sz w:val="28"/>
          <w:szCs w:val="28"/>
        </w:rPr>
        <w:t xml:space="preserve">Академического музыкального колледжа </w:t>
      </w:r>
      <w:r w:rsidR="000E28DB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 w:rsidR="000E28DB">
        <w:rPr>
          <w:sz w:val="28"/>
          <w:szCs w:val="28"/>
        </w:rPr>
        <w:t xml:space="preserve"> </w:t>
      </w:r>
      <w:r w:rsidR="0070311D">
        <w:rPr>
          <w:sz w:val="28"/>
          <w:szCs w:val="28"/>
        </w:rPr>
        <w:t>к</w:t>
      </w:r>
      <w:r w:rsidRPr="0070311D">
        <w:rPr>
          <w:sz w:val="28"/>
          <w:szCs w:val="28"/>
        </w:rPr>
        <w:t>андидат искусствоведения</w:t>
      </w:r>
    </w:p>
    <w:p w:rsidR="008C11C6" w:rsidRPr="002B2BF6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Объем учебного времени, предусмотренный учебным планом образовательного</w:t>
      </w:r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Рекомендации по организации самостоятельной работы обучающихся;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Программа учебного предмета «Элементарная теория 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</w:t>
      </w:r>
      <w:r w:rsidR="007A463C">
        <w:rPr>
          <w:sz w:val="28"/>
          <w:szCs w:val="28"/>
        </w:rPr>
        <w:t>и музыкального искусства</w:t>
      </w:r>
      <w:r w:rsidR="00723C1C">
        <w:rPr>
          <w:sz w:val="28"/>
          <w:szCs w:val="28"/>
        </w:rPr>
        <w:t>, «Народные инструменты»</w:t>
      </w:r>
      <w:r w:rsidR="007A463C">
        <w:rPr>
          <w:sz w:val="28"/>
          <w:szCs w:val="28"/>
        </w:rPr>
        <w:t xml:space="preserve"> спе</w:t>
      </w:r>
      <w:r w:rsidR="00903BCC">
        <w:rPr>
          <w:sz w:val="28"/>
          <w:szCs w:val="28"/>
        </w:rPr>
        <w:t>циальность «Баян,Аккордеон</w:t>
      </w:r>
      <w:r w:rsidR="007A463C">
        <w:rPr>
          <w:sz w:val="28"/>
          <w:szCs w:val="28"/>
        </w:rPr>
        <w:t xml:space="preserve">»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A463C">
        <w:rPr>
          <w:sz w:val="28"/>
          <w:szCs w:val="28"/>
        </w:rPr>
        <w:t xml:space="preserve">- 1 год, в  </w:t>
      </w:r>
      <w:r w:rsidR="00723C1C">
        <w:rPr>
          <w:sz w:val="28"/>
          <w:szCs w:val="28"/>
        </w:rPr>
        <w:t>9</w:t>
      </w:r>
      <w:r w:rsidR="002B2BF6">
        <w:rPr>
          <w:sz w:val="28"/>
          <w:szCs w:val="28"/>
        </w:rPr>
        <w:t xml:space="preserve"> классе</w:t>
      </w:r>
      <w:r w:rsidR="0059777C">
        <w:rPr>
          <w:sz w:val="28"/>
          <w:szCs w:val="28"/>
        </w:rPr>
        <w:t xml:space="preserve"> -</w:t>
      </w:r>
      <w:r w:rsidR="007A463C">
        <w:rPr>
          <w:sz w:val="28"/>
          <w:szCs w:val="28"/>
        </w:rPr>
        <w:t xml:space="preserve"> при увеличении </w:t>
      </w:r>
      <w:r w:rsidR="00723C1C">
        <w:rPr>
          <w:sz w:val="28"/>
          <w:szCs w:val="28"/>
        </w:rPr>
        <w:t xml:space="preserve"> 8-летнего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A463C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9</w:t>
            </w:r>
            <w:r w:rsidR="008C11C6" w:rsidRPr="002B2BF6">
              <w:rPr>
                <w:rFonts w:cs="Times New Roman"/>
                <w:bCs/>
                <w:sz w:val="28"/>
                <w:szCs w:val="28"/>
              </w:rPr>
              <w:t xml:space="preserve">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B2BF6">
        <w:rPr>
          <w:rFonts w:cs="Times New Roman"/>
          <w:sz w:val="28"/>
          <w:szCs w:val="28"/>
        </w:rPr>
        <w:t>– 45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«Элементарная теория музыки ориентирована также на: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освоению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деятельностью,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 xml:space="preserve">и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Полиметрия. 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>Тема 4.2. Три вида мажора и минора.   Соотношение тональностей (параллельные, одноименные, однотерцовые).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7.1. Внутриладовый</w:t>
            </w:r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Метр — 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>Интервал. Ступеневая и тоновая (количественная и качественная)  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Аккорд. Виды аккордов: трезвучие, септаккорд, нонаккорд.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Семь видов септаккордов. Обращение септаккордов. Септаккорды на ступенях мажора и минора (натуральные и гармонические формы). Главные септаккорды   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Фонизм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однотональный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волнообразное движение; плавное — поступенное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>: 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 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Секвеция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языка  (понятий — звукоряд, лад, интервалы, аккорды, диатоника, хроматика, отклонение, модуляция);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в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t>Таблица 4</w:t>
      </w:r>
    </w:p>
    <w:tbl>
      <w:tblPr>
        <w:tblW w:w="92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>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Данный звук представить как неустойчивую или альтерированную ступень и разрешить в  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Тема  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Pr="001566DB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>писанные в различный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8C11C6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05715F">
      <w:pPr>
        <w:pStyle w:val="Standard"/>
        <w:ind w:left="-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8C11C6">
        <w:rPr>
          <w:b/>
          <w:bCs/>
          <w:i/>
          <w:iCs/>
          <w:sz w:val="28"/>
          <w:szCs w:val="28"/>
        </w:rPr>
        <w:t>Тема  «Лад. Тональность»</w:t>
      </w:r>
      <w:r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</w:t>
      </w:r>
      <w:r w:rsidR="00511260">
        <w:rPr>
          <w:sz w:val="28"/>
          <w:szCs w:val="28"/>
        </w:rPr>
        <w:t xml:space="preserve"> и</w:t>
      </w:r>
      <w:r w:rsidR="00342B5A">
        <w:rPr>
          <w:sz w:val="28"/>
          <w:szCs w:val="28"/>
        </w:rPr>
        <w:t xml:space="preserve"> 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6260C6" w:rsidRDefault="00342B5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</w:t>
      </w:r>
      <w:r w:rsidR="008C11C6">
        <w:rPr>
          <w:b/>
          <w:bCs/>
          <w:i/>
          <w:iCs/>
          <w:sz w:val="28"/>
          <w:szCs w:val="28"/>
        </w:rPr>
        <w:t>Диатонические ладовые структуры»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8C11C6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>Тема  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>Строить интервалы вверх и вниз по данным цифровкам.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интервалов (пассивную или активную).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8C11C6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последовательность по цифровке.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от звука вверх и вниз группы аккордов (например, все виды секстаккордов, секундаккордов).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8C11C6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Default="006126B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EF32A4">
        <w:rPr>
          <w:sz w:val="28"/>
          <w:szCs w:val="28"/>
        </w:rPr>
        <w:t>е интервалы (например, все увели</w:t>
      </w:r>
      <w:r>
        <w:rPr>
          <w:sz w:val="28"/>
          <w:szCs w:val="28"/>
        </w:rPr>
        <w:t>ченные кварты, уменьшенные септимы и т.п.).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 тональности альтерированные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8C11C6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8C11C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6260C6" w:rsidRDefault="008C11C6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1566DB" w:rsidRPr="002C1A8F" w:rsidRDefault="001566DB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обучении по другим 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контроль за их выполнением.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40E07" w:rsidRDefault="00640E07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учеб. пособие.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училищ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/Н.Ю.Афонина, Т.С.Бершадская, Л.М.Масленкова, Б.А.Незванов, А.Л.Островский, Е.В.Титова, Г.Р.Фрейдлинг; под общей ред. Т.С.Берша</w:t>
      </w:r>
      <w:r w:rsidR="007D0BAA">
        <w:rPr>
          <w:sz w:val="28"/>
          <w:szCs w:val="28"/>
        </w:rPr>
        <w:t>дской. - Спб.,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Дубинец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Оприроде и средств</w:t>
      </w:r>
      <w:r w:rsidR="007D0BAA">
        <w:rPr>
          <w:sz w:val="28"/>
          <w:szCs w:val="28"/>
        </w:rPr>
        <w:t>ах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Назайкинский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Тюлин Ю.  Натуральные и альтерацион</w:t>
      </w:r>
      <w:r w:rsidR="007D0BAA">
        <w:rPr>
          <w:sz w:val="28"/>
          <w:szCs w:val="28"/>
        </w:rPr>
        <w:t>ные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</w:t>
      </w:r>
      <w:r w:rsidR="007D0BAA">
        <w:rPr>
          <w:sz w:val="28"/>
          <w:szCs w:val="28"/>
        </w:rPr>
        <w:t xml:space="preserve">  Фактура. - М., 1979 (тема 10)</w:t>
      </w:r>
    </w:p>
    <w:sectPr w:rsidR="006260C6" w:rsidSect="00640E07">
      <w:footerReference w:type="default" r:id="rId7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23" w:rsidRDefault="00015223" w:rsidP="006260C6">
      <w:r>
        <w:separator/>
      </w:r>
    </w:p>
  </w:endnote>
  <w:endnote w:type="continuationSeparator" w:id="0">
    <w:p w:rsidR="00015223" w:rsidRDefault="00015223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4375"/>
      <w:docPartObj>
        <w:docPartGallery w:val="Page Numbers (Bottom of Page)"/>
        <w:docPartUnique/>
      </w:docPartObj>
    </w:sdtPr>
    <w:sdtEndPr/>
    <w:sdtContent>
      <w:p w:rsidR="000241A1" w:rsidRDefault="00C53791">
        <w:pPr>
          <w:pStyle w:val="af"/>
          <w:jc w:val="center"/>
        </w:pPr>
        <w:r>
          <w:fldChar w:fldCharType="begin"/>
        </w:r>
        <w:r w:rsidR="000241A1">
          <w:instrText xml:space="preserve"> PAGE   \* MERGEFORMAT </w:instrText>
        </w:r>
        <w:r>
          <w:fldChar w:fldCharType="separate"/>
        </w:r>
        <w:r w:rsidR="00DC7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1A1" w:rsidRDefault="000241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23" w:rsidRDefault="00015223" w:rsidP="006260C6">
      <w:r w:rsidRPr="006260C6">
        <w:rPr>
          <w:color w:val="000000"/>
        </w:rPr>
        <w:separator/>
      </w:r>
    </w:p>
  </w:footnote>
  <w:footnote w:type="continuationSeparator" w:id="0">
    <w:p w:rsidR="00015223" w:rsidRDefault="00015223" w:rsidP="0062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C6"/>
    <w:rsid w:val="00015223"/>
    <w:rsid w:val="00021A9A"/>
    <w:rsid w:val="000241A1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6450"/>
    <w:rsid w:val="001E0BA6"/>
    <w:rsid w:val="001E732D"/>
    <w:rsid w:val="00216B7B"/>
    <w:rsid w:val="0023687E"/>
    <w:rsid w:val="00265524"/>
    <w:rsid w:val="002723FD"/>
    <w:rsid w:val="0028201C"/>
    <w:rsid w:val="00287BE6"/>
    <w:rsid w:val="00296833"/>
    <w:rsid w:val="002B2BF6"/>
    <w:rsid w:val="002C1A8F"/>
    <w:rsid w:val="00320778"/>
    <w:rsid w:val="00342B5A"/>
    <w:rsid w:val="003505CE"/>
    <w:rsid w:val="00357E97"/>
    <w:rsid w:val="00375D01"/>
    <w:rsid w:val="00377535"/>
    <w:rsid w:val="003A4125"/>
    <w:rsid w:val="00511260"/>
    <w:rsid w:val="0059777C"/>
    <w:rsid w:val="005E4704"/>
    <w:rsid w:val="005F0389"/>
    <w:rsid w:val="0061085D"/>
    <w:rsid w:val="006126B0"/>
    <w:rsid w:val="006260C6"/>
    <w:rsid w:val="00640E07"/>
    <w:rsid w:val="0070311D"/>
    <w:rsid w:val="00723C1C"/>
    <w:rsid w:val="00775749"/>
    <w:rsid w:val="007A463C"/>
    <w:rsid w:val="007D0BAA"/>
    <w:rsid w:val="0081553E"/>
    <w:rsid w:val="00880025"/>
    <w:rsid w:val="00890B90"/>
    <w:rsid w:val="008A23B0"/>
    <w:rsid w:val="008B21CE"/>
    <w:rsid w:val="008C11C6"/>
    <w:rsid w:val="00903BCC"/>
    <w:rsid w:val="00912BA8"/>
    <w:rsid w:val="009609EA"/>
    <w:rsid w:val="009F713D"/>
    <w:rsid w:val="00A4187A"/>
    <w:rsid w:val="00A8379F"/>
    <w:rsid w:val="00AA10B5"/>
    <w:rsid w:val="00AB145D"/>
    <w:rsid w:val="00B50253"/>
    <w:rsid w:val="00B577C2"/>
    <w:rsid w:val="00B6506E"/>
    <w:rsid w:val="00BB24FB"/>
    <w:rsid w:val="00C04BE5"/>
    <w:rsid w:val="00C53791"/>
    <w:rsid w:val="00C60AFA"/>
    <w:rsid w:val="00CE668D"/>
    <w:rsid w:val="00DB4E11"/>
    <w:rsid w:val="00DC47C1"/>
    <w:rsid w:val="00DC7105"/>
    <w:rsid w:val="00E26C29"/>
    <w:rsid w:val="00E3178F"/>
    <w:rsid w:val="00EF32A4"/>
    <w:rsid w:val="00F02E5C"/>
    <w:rsid w:val="00F93215"/>
    <w:rsid w:val="00FB2BD6"/>
    <w:rsid w:val="00FC0807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F855"/>
  <w15:docId w15:val="{3F15ABA6-FF1B-4EE6-983C-6C9F7B6A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  <w:style w:type="table" w:styleId="af1">
    <w:name w:val="Table Grid"/>
    <w:basedOn w:val="a1"/>
    <w:uiPriority w:val="59"/>
    <w:rsid w:val="000241A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Пользователь</cp:lastModifiedBy>
  <cp:revision>32</cp:revision>
  <cp:lastPrinted>2012-10-27T12:28:00Z</cp:lastPrinted>
  <dcterms:created xsi:type="dcterms:W3CDTF">2013-02-11T12:11:00Z</dcterms:created>
  <dcterms:modified xsi:type="dcterms:W3CDTF">2024-09-04T07:11:00Z</dcterms:modified>
</cp:coreProperties>
</file>