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160" w:rsidRPr="00C64160" w:rsidRDefault="00C64160" w:rsidP="00E14FF4">
      <w:pPr>
        <w:spacing w:after="0" w:line="360" w:lineRule="auto"/>
        <w:jc w:val="both"/>
        <w:rPr>
          <w:rFonts w:ascii="Calibri" w:eastAsia="Times New Roman" w:hAnsi="Calibri" w:cs="Times New Roman"/>
          <w:sz w:val="24"/>
          <w:szCs w:val="24"/>
          <w:lang w:bidi="en-US"/>
        </w:rPr>
      </w:pPr>
      <w:r>
        <w:rPr>
          <w:rFonts w:ascii="Times New Roman" w:eastAsia="Times New Roman" w:hAnsi="Times New Roman" w:cs="Times New Roman"/>
          <w:color w:val="000000"/>
          <w:sz w:val="28"/>
          <w:szCs w:val="28"/>
          <w:lang w:eastAsia="ru-RU"/>
        </w:rPr>
        <w:t xml:space="preserve"> </w:t>
      </w:r>
      <w:r w:rsidR="00E14FF4">
        <w:rPr>
          <w:rFonts w:ascii="Times New Roman" w:eastAsia="Calibri" w:hAnsi="Times New Roman" w:cs="Times New Roman"/>
          <w:sz w:val="24"/>
          <w:szCs w:val="24"/>
        </w:rPr>
        <w:t xml:space="preserve"> </w:t>
      </w:r>
    </w:p>
    <w:tbl>
      <w:tblPr>
        <w:tblpPr w:leftFromText="180" w:rightFromText="180" w:vertAnchor="text" w:horzAnchor="margin" w:tblpY="-547"/>
        <w:tblW w:w="0" w:type="auto"/>
        <w:tblLook w:val="01E0" w:firstRow="1" w:lastRow="1" w:firstColumn="1" w:lastColumn="1" w:noHBand="0" w:noVBand="0"/>
      </w:tblPr>
      <w:tblGrid>
        <w:gridCol w:w="4785"/>
        <w:gridCol w:w="4785"/>
      </w:tblGrid>
      <w:tr w:rsidR="00E14FF4" w:rsidRPr="00E14FF4" w:rsidTr="0042513E">
        <w:trPr>
          <w:trHeight w:val="80"/>
        </w:trPr>
        <w:tc>
          <w:tcPr>
            <w:tcW w:w="4785" w:type="dxa"/>
          </w:tcPr>
          <w:p w:rsidR="00E14FF4" w:rsidRDefault="00E14FF4" w:rsidP="00E14FF4">
            <w:pPr>
              <w:spacing w:after="0"/>
              <w:rPr>
                <w:rFonts w:ascii="Times New Roman" w:eastAsia="Calibri" w:hAnsi="Times New Roman" w:cs="Times New Roman"/>
                <w:sz w:val="20"/>
                <w:szCs w:val="20"/>
                <w:lang w:eastAsia="ru-RU"/>
              </w:rPr>
            </w:pPr>
          </w:p>
          <w:p w:rsidR="00E14FF4" w:rsidRDefault="00E14FF4" w:rsidP="00E14FF4">
            <w:pPr>
              <w:spacing w:after="0"/>
              <w:rPr>
                <w:rFonts w:ascii="Times New Roman" w:eastAsia="Calibri" w:hAnsi="Times New Roman" w:cs="Times New Roman"/>
                <w:sz w:val="20"/>
                <w:szCs w:val="20"/>
                <w:lang w:eastAsia="ru-RU"/>
              </w:rPr>
            </w:pPr>
          </w:p>
          <w:p w:rsidR="00E14FF4" w:rsidRPr="00E14FF4" w:rsidRDefault="00E14FF4" w:rsidP="00E14FF4">
            <w:pPr>
              <w:spacing w:after="0"/>
              <w:rPr>
                <w:rFonts w:ascii="Times New Roman" w:eastAsia="Calibri" w:hAnsi="Times New Roman" w:cs="Times New Roman"/>
                <w:sz w:val="20"/>
                <w:szCs w:val="20"/>
                <w:lang w:eastAsia="ru-RU"/>
              </w:rPr>
            </w:pPr>
            <w:r w:rsidRPr="00E14FF4">
              <w:rPr>
                <w:rFonts w:ascii="Times New Roman" w:eastAsia="Calibri" w:hAnsi="Times New Roman" w:cs="Times New Roman"/>
                <w:sz w:val="20"/>
                <w:szCs w:val="20"/>
                <w:lang w:eastAsia="ru-RU"/>
              </w:rPr>
              <w:t>«Рассмотрено»</w:t>
            </w:r>
          </w:p>
          <w:p w:rsidR="00E14FF4" w:rsidRPr="00E14FF4" w:rsidRDefault="00E14FF4" w:rsidP="00E14FF4">
            <w:pPr>
              <w:spacing w:after="0"/>
              <w:rPr>
                <w:rFonts w:ascii="Times New Roman" w:eastAsia="Calibri" w:hAnsi="Times New Roman" w:cs="Times New Roman"/>
                <w:sz w:val="20"/>
                <w:szCs w:val="20"/>
                <w:lang w:eastAsia="ru-RU"/>
              </w:rPr>
            </w:pPr>
            <w:r w:rsidRPr="00E14FF4">
              <w:rPr>
                <w:rFonts w:ascii="Times New Roman" w:eastAsia="Calibri" w:hAnsi="Times New Roman" w:cs="Times New Roman"/>
                <w:sz w:val="20"/>
                <w:szCs w:val="20"/>
                <w:lang w:eastAsia="ru-RU"/>
              </w:rPr>
              <w:t>Педагогическим советом № 1</w:t>
            </w:r>
          </w:p>
          <w:p w:rsidR="00E14FF4" w:rsidRPr="00E14FF4" w:rsidRDefault="00E14FF4" w:rsidP="00E14FF4">
            <w:pPr>
              <w:spacing w:after="0"/>
              <w:rPr>
                <w:rFonts w:ascii="Times New Roman" w:eastAsia="Calibri" w:hAnsi="Times New Roman" w:cs="Times New Roman"/>
                <w:sz w:val="20"/>
                <w:szCs w:val="20"/>
                <w:lang w:eastAsia="ru-RU"/>
              </w:rPr>
            </w:pPr>
            <w:r w:rsidRPr="00E14FF4">
              <w:rPr>
                <w:rFonts w:ascii="Times New Roman" w:eastAsia="Calibri" w:hAnsi="Times New Roman" w:cs="Times New Roman"/>
                <w:sz w:val="20"/>
                <w:szCs w:val="20"/>
                <w:lang w:eastAsia="ru-RU"/>
              </w:rPr>
              <w:t>от  30 08.2024 г.</w:t>
            </w:r>
          </w:p>
          <w:p w:rsidR="00E14FF4" w:rsidRPr="00E14FF4" w:rsidRDefault="00E14FF4" w:rsidP="00E14FF4">
            <w:pPr>
              <w:tabs>
                <w:tab w:val="left" w:pos="3440"/>
              </w:tabs>
              <w:spacing w:after="0"/>
              <w:rPr>
                <w:rFonts w:ascii="Times New Roman" w:eastAsia="Calibri" w:hAnsi="Times New Roman" w:cs="Times New Roman"/>
                <w:b/>
                <w:bCs/>
                <w:sz w:val="20"/>
                <w:szCs w:val="20"/>
                <w:lang w:eastAsia="ru-RU"/>
              </w:rPr>
            </w:pPr>
            <w:r w:rsidRPr="00E14FF4">
              <w:rPr>
                <w:rFonts w:ascii="Times New Roman" w:eastAsia="Calibri" w:hAnsi="Times New Roman" w:cs="Times New Roman"/>
                <w:b/>
                <w:bCs/>
                <w:sz w:val="20"/>
                <w:szCs w:val="20"/>
                <w:lang w:eastAsia="ru-RU"/>
              </w:rPr>
              <w:tab/>
            </w:r>
          </w:p>
          <w:p w:rsidR="00E14FF4" w:rsidRPr="00E14FF4" w:rsidRDefault="00E14FF4" w:rsidP="00E14FF4">
            <w:pPr>
              <w:spacing w:after="0"/>
              <w:rPr>
                <w:rFonts w:ascii="Times New Roman" w:eastAsia="Times New Roman" w:hAnsi="Times New Roman" w:cs="Times New Roman"/>
                <w:b/>
                <w:bCs/>
                <w:sz w:val="20"/>
                <w:szCs w:val="20"/>
                <w:lang w:eastAsia="ru-RU"/>
              </w:rPr>
            </w:pPr>
          </w:p>
        </w:tc>
        <w:tc>
          <w:tcPr>
            <w:tcW w:w="4785" w:type="dxa"/>
            <w:hideMark/>
          </w:tcPr>
          <w:p w:rsidR="00E14FF4" w:rsidRDefault="00E14FF4" w:rsidP="00E14FF4">
            <w:pPr>
              <w:spacing w:after="0"/>
              <w:jc w:val="right"/>
              <w:rPr>
                <w:rFonts w:ascii="Times New Roman" w:eastAsia="Calibri" w:hAnsi="Times New Roman" w:cs="Times New Roman"/>
                <w:sz w:val="20"/>
                <w:szCs w:val="20"/>
                <w:lang w:eastAsia="ru-RU"/>
              </w:rPr>
            </w:pPr>
          </w:p>
          <w:p w:rsidR="00E14FF4" w:rsidRDefault="00E14FF4" w:rsidP="00E14FF4">
            <w:pPr>
              <w:spacing w:after="0"/>
              <w:jc w:val="right"/>
              <w:rPr>
                <w:rFonts w:ascii="Times New Roman" w:eastAsia="Calibri" w:hAnsi="Times New Roman" w:cs="Times New Roman"/>
                <w:sz w:val="20"/>
                <w:szCs w:val="20"/>
                <w:lang w:eastAsia="ru-RU"/>
              </w:rPr>
            </w:pPr>
          </w:p>
          <w:p w:rsidR="00E14FF4" w:rsidRPr="00E14FF4" w:rsidRDefault="00E14FF4" w:rsidP="00E14FF4">
            <w:pPr>
              <w:spacing w:after="0"/>
              <w:jc w:val="right"/>
              <w:rPr>
                <w:rFonts w:ascii="Times New Roman" w:eastAsia="Calibri" w:hAnsi="Times New Roman" w:cs="Times New Roman"/>
                <w:sz w:val="20"/>
                <w:szCs w:val="20"/>
                <w:lang w:eastAsia="ru-RU"/>
              </w:rPr>
            </w:pPr>
            <w:r w:rsidRPr="00E14FF4">
              <w:rPr>
                <w:rFonts w:ascii="Times New Roman" w:eastAsia="Calibri" w:hAnsi="Times New Roman" w:cs="Times New Roman"/>
                <w:sz w:val="20"/>
                <w:szCs w:val="20"/>
                <w:lang w:eastAsia="ru-RU"/>
              </w:rPr>
              <w:t>«УТВЕРЖДЕНО»</w:t>
            </w:r>
          </w:p>
          <w:p w:rsidR="00E14FF4" w:rsidRPr="00E14FF4" w:rsidRDefault="00E14FF4" w:rsidP="00E14FF4">
            <w:pPr>
              <w:spacing w:after="0"/>
              <w:jc w:val="right"/>
              <w:rPr>
                <w:rFonts w:ascii="Times New Roman" w:eastAsia="Calibri" w:hAnsi="Times New Roman" w:cs="Times New Roman"/>
                <w:sz w:val="20"/>
                <w:szCs w:val="20"/>
                <w:lang w:eastAsia="ru-RU"/>
              </w:rPr>
            </w:pPr>
            <w:r w:rsidRPr="00E14FF4">
              <w:rPr>
                <w:rFonts w:ascii="Times New Roman" w:eastAsia="Calibri" w:hAnsi="Times New Roman" w:cs="Times New Roman"/>
                <w:sz w:val="20"/>
                <w:szCs w:val="20"/>
                <w:lang w:eastAsia="ru-RU"/>
              </w:rPr>
              <w:t>Приказом  № 19/У от 30.08.2024 г.</w:t>
            </w:r>
          </w:p>
          <w:p w:rsidR="00E14FF4" w:rsidRPr="00E14FF4" w:rsidRDefault="00E14FF4" w:rsidP="00E14FF4">
            <w:pPr>
              <w:spacing w:after="0"/>
              <w:jc w:val="right"/>
              <w:rPr>
                <w:rFonts w:ascii="Times New Roman" w:eastAsia="Times New Roman" w:hAnsi="Times New Roman" w:cs="Times New Roman"/>
                <w:b/>
                <w:bCs/>
                <w:sz w:val="20"/>
                <w:szCs w:val="20"/>
                <w:lang w:eastAsia="ru-RU"/>
              </w:rPr>
            </w:pPr>
            <w:r w:rsidRPr="00E14FF4">
              <w:rPr>
                <w:rFonts w:ascii="Times New Roman" w:eastAsia="Calibri" w:hAnsi="Times New Roman" w:cs="Times New Roman"/>
                <w:sz w:val="20"/>
                <w:szCs w:val="20"/>
                <w:lang w:eastAsia="ru-RU"/>
              </w:rPr>
              <w:t>____________И.В. Климова</w:t>
            </w:r>
          </w:p>
        </w:tc>
      </w:tr>
    </w:tbl>
    <w:p w:rsidR="00C64160" w:rsidRPr="00C64160" w:rsidRDefault="00C64160" w:rsidP="00C64160">
      <w:pPr>
        <w:spacing w:after="0" w:line="240" w:lineRule="auto"/>
        <w:jc w:val="center"/>
        <w:rPr>
          <w:rFonts w:ascii="Times New Roman" w:eastAsia="Times New Roman" w:hAnsi="Times New Roman" w:cs="Times New Roman"/>
          <w:sz w:val="24"/>
          <w:szCs w:val="24"/>
          <w:lang w:bidi="en-US"/>
        </w:rPr>
      </w:pPr>
    </w:p>
    <w:p w:rsidR="00C64160" w:rsidRPr="00C64160" w:rsidRDefault="00C64160" w:rsidP="00C64160">
      <w:pPr>
        <w:spacing w:after="0" w:line="240" w:lineRule="auto"/>
        <w:jc w:val="center"/>
        <w:rPr>
          <w:rFonts w:ascii="Times New Roman" w:eastAsia="Times New Roman" w:hAnsi="Times New Roman" w:cs="Times New Roman"/>
          <w:sz w:val="24"/>
          <w:szCs w:val="24"/>
          <w:lang w:bidi="en-US"/>
        </w:rPr>
      </w:pPr>
    </w:p>
    <w:p w:rsidR="00C64160" w:rsidRPr="00C64160" w:rsidRDefault="00C64160" w:rsidP="00C64160">
      <w:pPr>
        <w:spacing w:after="0" w:line="240" w:lineRule="auto"/>
        <w:jc w:val="center"/>
        <w:rPr>
          <w:rFonts w:ascii="Times New Roman" w:eastAsia="Times New Roman" w:hAnsi="Times New Roman" w:cs="Times New Roman"/>
          <w:sz w:val="24"/>
          <w:szCs w:val="24"/>
          <w:lang w:bidi="en-US"/>
        </w:rPr>
      </w:pPr>
    </w:p>
    <w:p w:rsidR="00BF02C2" w:rsidRDefault="00C64160" w:rsidP="00BF02C2">
      <w:pPr>
        <w:spacing w:after="0" w:line="240" w:lineRule="auto"/>
        <w:jc w:val="center"/>
        <w:rPr>
          <w:rFonts w:ascii="Times New Roman" w:eastAsia="Times New Roman" w:hAnsi="Times New Roman" w:cs="Times New Roman"/>
          <w:b/>
          <w:bCs/>
          <w:sz w:val="24"/>
          <w:szCs w:val="24"/>
          <w:lang w:bidi="en-US"/>
        </w:rPr>
      </w:pPr>
      <w:r w:rsidRPr="00C64160">
        <w:rPr>
          <w:rFonts w:ascii="Times New Roman" w:eastAsia="Times New Roman" w:hAnsi="Times New Roman" w:cs="Times New Roman"/>
          <w:b/>
          <w:sz w:val="24"/>
          <w:szCs w:val="24"/>
          <w:lang w:bidi="en-US"/>
        </w:rPr>
        <w:t>ДОПОЛНИТЕЛЬНЫЕ ОБЩЕРАЗВИВАЮЩИЕ - ДОПОЛНИТЕЛЬНЫЕ ОБЩЕОБРАЗОВАТЕЛЬНЫЕ ПРОГРАММЫ В ОБЛАСТИ ВОКАЛЬНО—ХОРОВОГО И ИНСТРУМЕНТАЛЬНОГО  ИСПОЛНИТЕЛЬСТВА</w:t>
      </w:r>
      <w:r w:rsidRPr="00C64160">
        <w:rPr>
          <w:rFonts w:ascii="Times New Roman" w:eastAsia="Times New Roman" w:hAnsi="Times New Roman" w:cs="Times New Roman"/>
          <w:b/>
          <w:bCs/>
          <w:sz w:val="24"/>
          <w:szCs w:val="24"/>
          <w:lang w:bidi="en-US"/>
        </w:rPr>
        <w:t xml:space="preserve"> </w:t>
      </w:r>
    </w:p>
    <w:p w:rsidR="00C64160" w:rsidRPr="00C64160" w:rsidRDefault="00C64160" w:rsidP="00BF02C2">
      <w:pPr>
        <w:spacing w:after="0" w:line="240" w:lineRule="auto"/>
        <w:jc w:val="center"/>
        <w:rPr>
          <w:rFonts w:ascii="Times New Roman" w:eastAsia="Times New Roman" w:hAnsi="Times New Roman" w:cs="Times New Roman"/>
          <w:b/>
          <w:sz w:val="24"/>
          <w:szCs w:val="24"/>
          <w:lang w:bidi="en-US"/>
        </w:rPr>
      </w:pPr>
      <w:r w:rsidRPr="00C64160">
        <w:rPr>
          <w:rFonts w:ascii="Times New Roman" w:eastAsia="Times New Roman" w:hAnsi="Times New Roman" w:cs="Times New Roman"/>
          <w:b/>
          <w:bCs/>
          <w:sz w:val="24"/>
          <w:szCs w:val="24"/>
          <w:lang w:bidi="en-US"/>
        </w:rPr>
        <w:t>«НАРОДНЫЕ ИНСТРУМЕНТЫ</w:t>
      </w:r>
      <w:r w:rsidRPr="00C64160">
        <w:rPr>
          <w:rFonts w:ascii="Times New Roman" w:eastAsia="Times New Roman" w:hAnsi="Times New Roman" w:cs="Times New Roman"/>
          <w:b/>
          <w:bCs/>
          <w:sz w:val="28"/>
          <w:szCs w:val="28"/>
          <w:lang w:bidi="en-US"/>
        </w:rPr>
        <w:t>»</w:t>
      </w:r>
      <w:r w:rsidRPr="00C64160">
        <w:rPr>
          <w:rFonts w:ascii="Times New Roman" w:eastAsia="Times New Roman" w:hAnsi="Times New Roman" w:cs="Times New Roman"/>
          <w:b/>
          <w:sz w:val="28"/>
          <w:szCs w:val="28"/>
          <w:lang w:bidi="en-US"/>
        </w:rPr>
        <w:t xml:space="preserve">, </w:t>
      </w:r>
      <w:r w:rsidRPr="00C64160">
        <w:rPr>
          <w:rFonts w:ascii="Times New Roman" w:eastAsia="Times New Roman" w:hAnsi="Times New Roman" w:cs="Times New Roman"/>
          <w:b/>
          <w:sz w:val="24"/>
          <w:szCs w:val="24"/>
          <w:lang w:bidi="en-US"/>
        </w:rPr>
        <w:t>«ФОРТЕПИАНО», «ХОР»</w:t>
      </w:r>
    </w:p>
    <w:p w:rsidR="00C64160" w:rsidRPr="00C64160" w:rsidRDefault="00C64160" w:rsidP="00C64160">
      <w:pPr>
        <w:spacing w:after="0" w:line="240" w:lineRule="auto"/>
        <w:jc w:val="center"/>
        <w:rPr>
          <w:rFonts w:ascii="Times New Roman" w:eastAsia="Times New Roman" w:hAnsi="Times New Roman" w:cs="Times New Roman"/>
          <w:b/>
          <w:bCs/>
          <w:sz w:val="24"/>
          <w:szCs w:val="24"/>
          <w:lang w:bidi="en-US"/>
        </w:rPr>
      </w:pPr>
    </w:p>
    <w:p w:rsidR="00C64160" w:rsidRPr="00C64160" w:rsidRDefault="00C64160" w:rsidP="00C64160">
      <w:pPr>
        <w:spacing w:after="0" w:line="240" w:lineRule="auto"/>
        <w:jc w:val="center"/>
        <w:rPr>
          <w:rFonts w:ascii="Times New Roman" w:eastAsia="Times New Roman" w:hAnsi="Times New Roman" w:cs="Times New Roman"/>
          <w:b/>
          <w:sz w:val="36"/>
          <w:szCs w:val="36"/>
          <w:lang w:bidi="en-US"/>
        </w:rPr>
      </w:pPr>
      <w:r w:rsidRPr="00C64160">
        <w:rPr>
          <w:rFonts w:ascii="Times New Roman" w:eastAsia="Times New Roman" w:hAnsi="Times New Roman" w:cs="Times New Roman"/>
          <w:b/>
          <w:sz w:val="36"/>
          <w:szCs w:val="36"/>
          <w:lang w:bidi="en-US"/>
        </w:rPr>
        <w:t xml:space="preserve"> </w:t>
      </w:r>
    </w:p>
    <w:p w:rsidR="00C64160" w:rsidRPr="00C64160" w:rsidRDefault="00C64160" w:rsidP="00C64160">
      <w:pPr>
        <w:spacing w:after="0" w:line="240" w:lineRule="auto"/>
        <w:jc w:val="center"/>
        <w:rPr>
          <w:rFonts w:ascii="Times New Roman" w:eastAsia="Times New Roman" w:hAnsi="Times New Roman" w:cs="Times New Roman"/>
          <w:b/>
          <w:sz w:val="24"/>
          <w:szCs w:val="24"/>
          <w:lang w:bidi="en-US"/>
        </w:rPr>
      </w:pPr>
    </w:p>
    <w:p w:rsidR="00C64160" w:rsidRPr="00C64160" w:rsidRDefault="00C64160" w:rsidP="00C64160">
      <w:pPr>
        <w:spacing w:after="0" w:line="240" w:lineRule="auto"/>
        <w:rPr>
          <w:rFonts w:ascii="Times New Roman" w:eastAsia="Times New Roman" w:hAnsi="Times New Roman" w:cs="Times New Roman"/>
          <w:b/>
          <w:sz w:val="32"/>
          <w:szCs w:val="32"/>
          <w:lang w:bidi="en-US"/>
        </w:rPr>
      </w:pPr>
    </w:p>
    <w:p w:rsidR="00C64160" w:rsidRPr="00C64160" w:rsidRDefault="00C64160" w:rsidP="00C64160">
      <w:pPr>
        <w:spacing w:after="0" w:line="240" w:lineRule="auto"/>
        <w:rPr>
          <w:rFonts w:ascii="Times New Roman" w:eastAsia="Times New Roman" w:hAnsi="Times New Roman" w:cs="Times New Roman"/>
          <w:b/>
          <w:sz w:val="28"/>
          <w:szCs w:val="28"/>
          <w:lang w:bidi="en-US"/>
        </w:rPr>
      </w:pPr>
    </w:p>
    <w:p w:rsidR="00C64160" w:rsidRPr="00C64160" w:rsidRDefault="00C64160" w:rsidP="00C64160">
      <w:pPr>
        <w:spacing w:after="0" w:line="240" w:lineRule="auto"/>
        <w:jc w:val="center"/>
        <w:rPr>
          <w:rFonts w:ascii="Times New Roman" w:eastAsia="Times New Roman" w:hAnsi="Times New Roman" w:cs="Times New Roman"/>
          <w:b/>
          <w:sz w:val="28"/>
          <w:szCs w:val="28"/>
          <w:lang w:bidi="en-US"/>
        </w:rPr>
      </w:pPr>
      <w:r w:rsidRPr="00C64160">
        <w:rPr>
          <w:rFonts w:ascii="Times New Roman" w:eastAsia="Times New Roman" w:hAnsi="Times New Roman" w:cs="Times New Roman"/>
          <w:b/>
          <w:sz w:val="28"/>
          <w:szCs w:val="28"/>
          <w:lang w:bidi="en-US"/>
        </w:rPr>
        <w:t>РАБОЧАЯ ПРОГРАММА</w:t>
      </w:r>
    </w:p>
    <w:p w:rsidR="00C64160" w:rsidRPr="00C64160" w:rsidRDefault="00C64160" w:rsidP="00C64160">
      <w:pPr>
        <w:spacing w:after="0" w:line="240" w:lineRule="auto"/>
        <w:jc w:val="center"/>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ПО УЧЕБНОМУ ПРЕДМЕТУ</w:t>
      </w:r>
    </w:p>
    <w:p w:rsidR="00C64160" w:rsidRPr="00C64160" w:rsidRDefault="00C64160" w:rsidP="00C64160">
      <w:pPr>
        <w:spacing w:after="0" w:line="240" w:lineRule="auto"/>
        <w:jc w:val="center"/>
        <w:rPr>
          <w:rFonts w:ascii="Times New Roman" w:eastAsia="Times New Roman" w:hAnsi="Times New Roman" w:cs="Times New Roman"/>
          <w:sz w:val="28"/>
          <w:szCs w:val="28"/>
          <w:lang w:bidi="en-US"/>
        </w:rPr>
      </w:pPr>
    </w:p>
    <w:p w:rsidR="00C64160" w:rsidRPr="00C64160" w:rsidRDefault="00C64160" w:rsidP="00C64160">
      <w:pPr>
        <w:spacing w:after="0" w:line="240" w:lineRule="auto"/>
        <w:jc w:val="center"/>
        <w:rPr>
          <w:rFonts w:ascii="Times New Roman" w:eastAsia="Times New Roman" w:hAnsi="Times New Roman" w:cs="Times New Roman"/>
          <w:b/>
          <w:sz w:val="32"/>
          <w:szCs w:val="32"/>
          <w:lang w:bidi="en-US"/>
        </w:rPr>
      </w:pPr>
      <w:r w:rsidRPr="00C64160">
        <w:rPr>
          <w:rFonts w:ascii="Times New Roman" w:eastAsia="Times New Roman" w:hAnsi="Times New Roman" w:cs="Times New Roman"/>
          <w:b/>
          <w:sz w:val="32"/>
          <w:szCs w:val="32"/>
          <w:lang w:bidi="en-US"/>
        </w:rPr>
        <w:t>Слушание музыки</w:t>
      </w:r>
    </w:p>
    <w:p w:rsidR="00C64160" w:rsidRPr="00C64160" w:rsidRDefault="00C64160" w:rsidP="00C64160">
      <w:pPr>
        <w:spacing w:after="0" w:line="240" w:lineRule="auto"/>
        <w:jc w:val="center"/>
        <w:rPr>
          <w:rFonts w:ascii="Times New Roman" w:eastAsia="Times New Roman" w:hAnsi="Times New Roman" w:cs="Times New Roman"/>
          <w:b/>
          <w:sz w:val="28"/>
          <w:szCs w:val="28"/>
          <w:lang w:bidi="en-US"/>
        </w:rPr>
      </w:pPr>
    </w:p>
    <w:p w:rsidR="00C64160" w:rsidRPr="00C64160" w:rsidRDefault="00C64160" w:rsidP="00C64160">
      <w:pPr>
        <w:spacing w:after="0" w:line="240" w:lineRule="auto"/>
        <w:jc w:val="center"/>
        <w:rPr>
          <w:rFonts w:ascii="Times New Roman" w:eastAsia="Times New Roman" w:hAnsi="Times New Roman" w:cs="Times New Roman"/>
          <w:b/>
          <w:sz w:val="28"/>
          <w:szCs w:val="28"/>
          <w:lang w:bidi="en-US"/>
        </w:rPr>
      </w:pPr>
      <w:r w:rsidRPr="00C64160">
        <w:rPr>
          <w:rFonts w:ascii="Times New Roman" w:eastAsia="Times New Roman" w:hAnsi="Times New Roman" w:cs="Times New Roman"/>
          <w:b/>
          <w:sz w:val="28"/>
          <w:szCs w:val="28"/>
          <w:lang w:bidi="en-US"/>
        </w:rPr>
        <w:t>Срок обучения 3 года</w:t>
      </w:r>
    </w:p>
    <w:p w:rsidR="00C64160" w:rsidRPr="00C64160" w:rsidRDefault="00C64160" w:rsidP="00C64160">
      <w:pPr>
        <w:spacing w:after="0" w:line="240" w:lineRule="auto"/>
        <w:jc w:val="center"/>
        <w:rPr>
          <w:rFonts w:ascii="Times New Roman" w:eastAsia="Times New Roman" w:hAnsi="Times New Roman" w:cs="Times New Roman"/>
          <w:b/>
          <w:sz w:val="36"/>
          <w:szCs w:val="36"/>
          <w:lang w:bidi="en-US"/>
        </w:rPr>
      </w:pPr>
    </w:p>
    <w:p w:rsidR="00C64160" w:rsidRPr="00C64160" w:rsidRDefault="00C64160" w:rsidP="00C64160">
      <w:pPr>
        <w:spacing w:after="0" w:line="240" w:lineRule="auto"/>
        <w:rPr>
          <w:rFonts w:ascii="Calibri" w:eastAsia="Times New Roman" w:hAnsi="Calibri" w:cs="Times New Roman"/>
          <w:sz w:val="40"/>
          <w:szCs w:val="40"/>
          <w:lang w:bidi="en-US"/>
        </w:rPr>
      </w:pPr>
    </w:p>
    <w:p w:rsidR="00C64160" w:rsidRDefault="00C64160" w:rsidP="00C64160">
      <w:pPr>
        <w:spacing w:after="0" w:line="240" w:lineRule="auto"/>
        <w:jc w:val="center"/>
        <w:rPr>
          <w:rFonts w:ascii="Calibri" w:eastAsia="Times New Roman" w:hAnsi="Calibri" w:cs="Times New Roman"/>
          <w:sz w:val="24"/>
          <w:szCs w:val="24"/>
          <w:lang w:bidi="en-US"/>
        </w:rPr>
      </w:pPr>
    </w:p>
    <w:p w:rsidR="005D7D1C" w:rsidRDefault="005D7D1C" w:rsidP="00C64160">
      <w:pPr>
        <w:spacing w:after="0" w:line="240" w:lineRule="auto"/>
        <w:jc w:val="center"/>
        <w:rPr>
          <w:rFonts w:ascii="Calibri" w:eastAsia="Times New Roman" w:hAnsi="Calibri" w:cs="Times New Roman"/>
          <w:sz w:val="24"/>
          <w:szCs w:val="24"/>
          <w:lang w:bidi="en-US"/>
        </w:rPr>
      </w:pPr>
    </w:p>
    <w:p w:rsidR="005D7D1C" w:rsidRPr="00C64160" w:rsidRDefault="005D7D1C" w:rsidP="00C64160">
      <w:pPr>
        <w:spacing w:after="0" w:line="240" w:lineRule="auto"/>
        <w:jc w:val="center"/>
        <w:rPr>
          <w:rFonts w:ascii="Calibri" w:eastAsia="Times New Roman" w:hAnsi="Calibri" w:cs="Times New Roman"/>
          <w:sz w:val="24"/>
          <w:szCs w:val="24"/>
          <w:lang w:bidi="en-US"/>
        </w:rPr>
      </w:pPr>
    </w:p>
    <w:p w:rsidR="00C64160" w:rsidRPr="00C64160" w:rsidRDefault="00C64160" w:rsidP="00C64160">
      <w:pPr>
        <w:spacing w:after="0" w:line="240" w:lineRule="auto"/>
        <w:rPr>
          <w:rFonts w:ascii="Times New Roman" w:eastAsia="Times New Roman" w:hAnsi="Times New Roman" w:cs="Times New Roman"/>
          <w:b/>
          <w:sz w:val="44"/>
          <w:szCs w:val="44"/>
          <w:lang w:bidi="en-US"/>
        </w:rPr>
      </w:pPr>
    </w:p>
    <w:p w:rsidR="00AF1EFE" w:rsidRDefault="00005C39" w:rsidP="00AF1EFE">
      <w:pPr>
        <w:spacing w:after="0"/>
        <w:rPr>
          <w:rFonts w:ascii="Times New Roman" w:hAnsi="Times New Roman"/>
          <w:bCs/>
          <w:sz w:val="24"/>
          <w:szCs w:val="24"/>
        </w:rPr>
      </w:pPr>
      <w:r w:rsidRPr="00BF02C2">
        <w:rPr>
          <w:rFonts w:ascii="Calibri" w:eastAsia="Calibri" w:hAnsi="Calibri" w:cs="Times New Roman"/>
          <w:b/>
          <w:sz w:val="28"/>
          <w:szCs w:val="28"/>
        </w:rPr>
        <w:t xml:space="preserve">  </w:t>
      </w:r>
      <w:r w:rsidR="00AF1EFE">
        <w:rPr>
          <w:b/>
          <w:sz w:val="28"/>
          <w:szCs w:val="28"/>
        </w:rPr>
        <w:t xml:space="preserve"> </w:t>
      </w:r>
      <w:r w:rsidR="00AF1EFE">
        <w:rPr>
          <w:rFonts w:ascii="Times New Roman" w:hAnsi="Times New Roman"/>
          <w:b/>
          <w:bCs/>
          <w:sz w:val="24"/>
          <w:szCs w:val="24"/>
        </w:rPr>
        <w:t>Разработчики:</w:t>
      </w:r>
      <w:r w:rsidR="00AF1EFE">
        <w:rPr>
          <w:rFonts w:ascii="Times New Roman" w:hAnsi="Times New Roman"/>
          <w:bCs/>
          <w:sz w:val="24"/>
          <w:szCs w:val="24"/>
        </w:rPr>
        <w:t xml:space="preserve">  преподаватель  высшей квалификационной категории</w:t>
      </w:r>
    </w:p>
    <w:p w:rsidR="00AF1EFE" w:rsidRDefault="00AF1EFE" w:rsidP="00AF1EFE">
      <w:pPr>
        <w:spacing w:after="0"/>
        <w:rPr>
          <w:rFonts w:ascii="Times New Roman" w:hAnsi="Times New Roman"/>
          <w:bCs/>
          <w:sz w:val="24"/>
          <w:szCs w:val="24"/>
        </w:rPr>
      </w:pPr>
      <w:r>
        <w:rPr>
          <w:rFonts w:ascii="Times New Roman" w:hAnsi="Times New Roman"/>
          <w:bCs/>
          <w:sz w:val="24"/>
          <w:szCs w:val="24"/>
        </w:rPr>
        <w:t xml:space="preserve"> МБУ ДО ДШИ р.п. Воротынец  Арапова Мария Михайловна;</w:t>
      </w:r>
    </w:p>
    <w:p w:rsidR="00AF1EFE" w:rsidRDefault="00AF1EFE" w:rsidP="00AF1EFE">
      <w:pPr>
        <w:spacing w:after="0"/>
        <w:rPr>
          <w:rFonts w:ascii="Times New Roman" w:hAnsi="Times New Roman"/>
          <w:bCs/>
          <w:sz w:val="24"/>
          <w:szCs w:val="24"/>
        </w:rPr>
      </w:pPr>
      <w:r>
        <w:rPr>
          <w:rFonts w:ascii="Times New Roman" w:hAnsi="Times New Roman"/>
          <w:bCs/>
          <w:sz w:val="24"/>
          <w:szCs w:val="24"/>
        </w:rPr>
        <w:t>преподаватель  высшей квалификационной категории</w:t>
      </w:r>
    </w:p>
    <w:p w:rsidR="00AF1EFE" w:rsidRDefault="00AF1EFE" w:rsidP="00AF1EFE">
      <w:pPr>
        <w:spacing w:after="0"/>
        <w:rPr>
          <w:rFonts w:ascii="Times New Roman" w:hAnsi="Times New Roman"/>
          <w:bCs/>
          <w:sz w:val="24"/>
          <w:szCs w:val="24"/>
        </w:rPr>
      </w:pPr>
      <w:r>
        <w:rPr>
          <w:rFonts w:ascii="Times New Roman" w:hAnsi="Times New Roman"/>
          <w:bCs/>
          <w:sz w:val="24"/>
          <w:szCs w:val="24"/>
        </w:rPr>
        <w:t xml:space="preserve"> МБУ ДО ДШИ р.п. Воротынец  Мисриев Рамазан Эйвазович</w:t>
      </w:r>
    </w:p>
    <w:p w:rsidR="00C64160" w:rsidRPr="005D7D1C" w:rsidRDefault="00C64160" w:rsidP="00AF1EFE">
      <w:pPr>
        <w:spacing w:after="0"/>
        <w:rPr>
          <w:rFonts w:ascii="Times New Roman" w:eastAsia="Times New Roman" w:hAnsi="Times New Roman" w:cs="Times New Roman"/>
          <w:b/>
          <w:sz w:val="24"/>
          <w:szCs w:val="24"/>
          <w:lang w:bidi="en-US"/>
        </w:rPr>
      </w:pPr>
    </w:p>
    <w:p w:rsidR="00C64160" w:rsidRDefault="00C64160" w:rsidP="00C64160">
      <w:pPr>
        <w:spacing w:after="0" w:line="240" w:lineRule="auto"/>
        <w:rPr>
          <w:rFonts w:ascii="Times New Roman" w:eastAsia="Times New Roman" w:hAnsi="Times New Roman" w:cs="Times New Roman"/>
          <w:b/>
          <w:sz w:val="44"/>
          <w:szCs w:val="44"/>
          <w:lang w:bidi="en-US"/>
        </w:rPr>
      </w:pPr>
    </w:p>
    <w:p w:rsidR="00E14FF4" w:rsidRPr="00C64160" w:rsidRDefault="00E14FF4" w:rsidP="00C64160">
      <w:pPr>
        <w:spacing w:after="0" w:line="240" w:lineRule="auto"/>
        <w:rPr>
          <w:rFonts w:ascii="Times New Roman" w:eastAsia="Times New Roman" w:hAnsi="Times New Roman" w:cs="Times New Roman"/>
          <w:b/>
          <w:sz w:val="44"/>
          <w:szCs w:val="44"/>
          <w:lang w:bidi="en-US"/>
        </w:rPr>
      </w:pPr>
    </w:p>
    <w:p w:rsidR="00E14FF4" w:rsidRDefault="00E14FF4" w:rsidP="00C64160">
      <w:pPr>
        <w:spacing w:after="0" w:line="240" w:lineRule="auto"/>
        <w:jc w:val="center"/>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 xml:space="preserve">р.п.Воротынец </w:t>
      </w:r>
    </w:p>
    <w:p w:rsidR="00C64160" w:rsidRDefault="00E14FF4" w:rsidP="00C64160">
      <w:pPr>
        <w:spacing w:after="0" w:line="240" w:lineRule="auto"/>
        <w:jc w:val="center"/>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2024</w:t>
      </w:r>
      <w:r w:rsidR="00C64160" w:rsidRPr="00C64160">
        <w:rPr>
          <w:rFonts w:ascii="Times New Roman" w:eastAsia="Times New Roman" w:hAnsi="Times New Roman" w:cs="Times New Roman"/>
          <w:b/>
          <w:sz w:val="28"/>
          <w:szCs w:val="28"/>
          <w:lang w:bidi="en-US"/>
        </w:rPr>
        <w:t>г.</w:t>
      </w:r>
    </w:p>
    <w:p w:rsidR="00005C39" w:rsidRDefault="00005C39" w:rsidP="00C64160">
      <w:pPr>
        <w:spacing w:after="0" w:line="240" w:lineRule="auto"/>
        <w:jc w:val="center"/>
        <w:rPr>
          <w:rFonts w:ascii="Times New Roman" w:eastAsia="Times New Roman" w:hAnsi="Times New Roman" w:cs="Times New Roman"/>
          <w:b/>
          <w:sz w:val="28"/>
          <w:szCs w:val="28"/>
          <w:lang w:bidi="en-US"/>
        </w:rPr>
      </w:pPr>
    </w:p>
    <w:p w:rsidR="00005C39" w:rsidRPr="00C64160" w:rsidRDefault="00005C39" w:rsidP="00C64160">
      <w:pPr>
        <w:spacing w:after="0" w:line="240" w:lineRule="auto"/>
        <w:jc w:val="center"/>
        <w:rPr>
          <w:rFonts w:ascii="Times New Roman" w:eastAsia="Times New Roman" w:hAnsi="Times New Roman" w:cs="Times New Roman"/>
          <w:b/>
          <w:sz w:val="28"/>
          <w:szCs w:val="28"/>
          <w:lang w:bidi="en-US"/>
        </w:rPr>
      </w:pPr>
    </w:p>
    <w:p w:rsidR="00C64160" w:rsidRPr="00C64160" w:rsidRDefault="00C64160" w:rsidP="00C64160">
      <w:pPr>
        <w:spacing w:after="0" w:line="240" w:lineRule="auto"/>
        <w:jc w:val="both"/>
        <w:rPr>
          <w:rFonts w:ascii="Times New Roman" w:eastAsia="Times New Roman" w:hAnsi="Times New Roman" w:cs="Times New Roman"/>
          <w:b/>
          <w:sz w:val="28"/>
          <w:szCs w:val="28"/>
          <w:lang w:bidi="en-US"/>
        </w:rPr>
      </w:pPr>
    </w:p>
    <w:p w:rsidR="00005C39" w:rsidRPr="00E14FF4" w:rsidRDefault="00C64160" w:rsidP="00E14FF4">
      <w:pPr>
        <w:rPr>
          <w:rFonts w:ascii="Times New Roman" w:eastAsia="Calibri" w:hAnsi="Times New Roman" w:cs="Times New Roman"/>
          <w:bCs/>
          <w:sz w:val="28"/>
          <w:szCs w:val="28"/>
        </w:rPr>
      </w:pPr>
      <w:r w:rsidRPr="00C64160">
        <w:rPr>
          <w:rFonts w:ascii="Calibri" w:eastAsia="Calibri" w:hAnsi="Calibri" w:cs="Times New Roman"/>
          <w:b/>
          <w:sz w:val="28"/>
          <w:szCs w:val="28"/>
        </w:rPr>
        <w:lastRenderedPageBreak/>
        <w:t xml:space="preserve">   </w:t>
      </w:r>
      <w:bookmarkStart w:id="0" w:name="_GoBack"/>
      <w:bookmarkEnd w:id="0"/>
    </w:p>
    <w:p w:rsidR="00C64160" w:rsidRDefault="00C64160" w:rsidP="00C64160">
      <w:pPr>
        <w:spacing w:after="0" w:line="360" w:lineRule="auto"/>
        <w:jc w:val="center"/>
        <w:rPr>
          <w:rFonts w:ascii="Times New Roman" w:eastAsia="Times New Roman" w:hAnsi="Times New Roman" w:cs="Times New Roman"/>
          <w:b/>
          <w:bCs/>
          <w:i/>
          <w:iCs/>
          <w:color w:val="000000"/>
          <w:sz w:val="28"/>
          <w:szCs w:val="28"/>
          <w:lang w:eastAsia="ru-RU"/>
        </w:rPr>
      </w:pPr>
    </w:p>
    <w:p w:rsidR="00C64160" w:rsidRPr="00005C39" w:rsidRDefault="00C64160" w:rsidP="00C64160">
      <w:pPr>
        <w:jc w:val="center"/>
        <w:rPr>
          <w:rFonts w:ascii="Times New Roman" w:eastAsia="Calibri" w:hAnsi="Times New Roman" w:cs="Times New Roman"/>
          <w:b/>
          <w:sz w:val="24"/>
          <w:szCs w:val="24"/>
        </w:rPr>
      </w:pPr>
      <w:r w:rsidRPr="00005C39">
        <w:rPr>
          <w:rFonts w:ascii="Times New Roman" w:eastAsia="Calibri" w:hAnsi="Times New Roman" w:cs="Times New Roman"/>
          <w:b/>
          <w:sz w:val="24"/>
          <w:szCs w:val="24"/>
        </w:rPr>
        <w:t>Структура программы учебного предмета</w:t>
      </w:r>
    </w:p>
    <w:p w:rsidR="00C64160" w:rsidRPr="00005C39" w:rsidRDefault="00C64160" w:rsidP="00C64160">
      <w:pPr>
        <w:spacing w:after="0"/>
        <w:jc w:val="both"/>
        <w:rPr>
          <w:rFonts w:ascii="Times New Roman" w:eastAsia="Calibri" w:hAnsi="Times New Roman" w:cs="Times New Roman"/>
          <w:b/>
          <w:sz w:val="24"/>
          <w:szCs w:val="24"/>
        </w:rPr>
      </w:pPr>
      <w:r w:rsidRPr="00005C39">
        <w:rPr>
          <w:rFonts w:ascii="Times New Roman" w:eastAsia="Calibri" w:hAnsi="Times New Roman" w:cs="Times New Roman"/>
          <w:b/>
          <w:sz w:val="24"/>
          <w:szCs w:val="24"/>
          <w:lang w:val="en-US"/>
        </w:rPr>
        <w:t>I</w:t>
      </w:r>
      <w:r w:rsidRPr="00005C39">
        <w:rPr>
          <w:rFonts w:ascii="Times New Roman" w:eastAsia="Calibri" w:hAnsi="Times New Roman" w:cs="Times New Roman"/>
          <w:b/>
          <w:sz w:val="24"/>
          <w:szCs w:val="24"/>
        </w:rPr>
        <w:t>. Пояснительная записка</w:t>
      </w:r>
    </w:p>
    <w:p w:rsidR="00C64160" w:rsidRPr="00005C39" w:rsidRDefault="00C64160" w:rsidP="00C64160">
      <w:pPr>
        <w:numPr>
          <w:ilvl w:val="0"/>
          <w:numId w:val="33"/>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Характеристика учебного предмета, его место и роль в образовательном процессе;</w:t>
      </w:r>
    </w:p>
    <w:p w:rsidR="00C64160" w:rsidRPr="00005C39" w:rsidRDefault="00C64160" w:rsidP="00C64160">
      <w:pPr>
        <w:numPr>
          <w:ilvl w:val="0"/>
          <w:numId w:val="33"/>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Срок реализации учебного предмета;</w:t>
      </w:r>
    </w:p>
    <w:p w:rsidR="00C64160" w:rsidRPr="00005C39" w:rsidRDefault="00C64160" w:rsidP="00C64160">
      <w:pPr>
        <w:numPr>
          <w:ilvl w:val="0"/>
          <w:numId w:val="33"/>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Объем учебного времени, предусмотренный учебным планом образовательного учреждения на реализацию учебного предмета;</w:t>
      </w:r>
    </w:p>
    <w:p w:rsidR="00C64160" w:rsidRPr="00005C39" w:rsidRDefault="00C64160" w:rsidP="00C64160">
      <w:pPr>
        <w:numPr>
          <w:ilvl w:val="0"/>
          <w:numId w:val="33"/>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Форма проведения учебных аудиторных занятий;</w:t>
      </w:r>
    </w:p>
    <w:p w:rsidR="00C64160" w:rsidRPr="00005C39" w:rsidRDefault="00C64160" w:rsidP="00C64160">
      <w:pPr>
        <w:numPr>
          <w:ilvl w:val="0"/>
          <w:numId w:val="33"/>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Цели и задачи учебного предмета;</w:t>
      </w:r>
    </w:p>
    <w:p w:rsidR="00C64160" w:rsidRPr="00005C39" w:rsidRDefault="00C64160" w:rsidP="00C64160">
      <w:pPr>
        <w:numPr>
          <w:ilvl w:val="0"/>
          <w:numId w:val="33"/>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Обоснование структуры программы учебного предмета;</w:t>
      </w:r>
    </w:p>
    <w:p w:rsidR="000C1FBB" w:rsidRPr="00005C39" w:rsidRDefault="000C1FBB" w:rsidP="00C64160">
      <w:pPr>
        <w:numPr>
          <w:ilvl w:val="0"/>
          <w:numId w:val="33"/>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Методы обучения</w:t>
      </w:r>
    </w:p>
    <w:p w:rsidR="00C64160" w:rsidRPr="00005C39" w:rsidRDefault="00C64160" w:rsidP="00C64160">
      <w:pPr>
        <w:numPr>
          <w:ilvl w:val="0"/>
          <w:numId w:val="33"/>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Описание материально-технических условий реализации учебного предмета;</w:t>
      </w:r>
    </w:p>
    <w:p w:rsidR="00C64160" w:rsidRPr="00005C39" w:rsidRDefault="00C64160" w:rsidP="00C64160">
      <w:pPr>
        <w:spacing w:after="0"/>
        <w:jc w:val="both"/>
        <w:rPr>
          <w:rFonts w:ascii="Times New Roman" w:eastAsia="Calibri" w:hAnsi="Times New Roman" w:cs="Times New Roman"/>
          <w:b/>
          <w:sz w:val="24"/>
          <w:szCs w:val="24"/>
        </w:rPr>
      </w:pPr>
      <w:r w:rsidRPr="00005C39">
        <w:rPr>
          <w:rFonts w:ascii="Times New Roman" w:eastAsia="Calibri" w:hAnsi="Times New Roman" w:cs="Times New Roman"/>
          <w:b/>
          <w:sz w:val="24"/>
          <w:szCs w:val="24"/>
          <w:lang w:val="en-US"/>
        </w:rPr>
        <w:t>II</w:t>
      </w:r>
      <w:r w:rsidRPr="00005C39">
        <w:rPr>
          <w:rFonts w:ascii="Times New Roman" w:eastAsia="Calibri" w:hAnsi="Times New Roman" w:cs="Times New Roman"/>
          <w:b/>
          <w:sz w:val="24"/>
          <w:szCs w:val="24"/>
        </w:rPr>
        <w:t>. Содержание учебного предмета</w:t>
      </w:r>
    </w:p>
    <w:p w:rsidR="00C64160" w:rsidRPr="00005C39" w:rsidRDefault="00C64160" w:rsidP="00C64160">
      <w:pPr>
        <w:numPr>
          <w:ilvl w:val="0"/>
          <w:numId w:val="34"/>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Учебно-тематический план;</w:t>
      </w:r>
    </w:p>
    <w:p w:rsidR="00C64160" w:rsidRPr="00005C39" w:rsidRDefault="00C64160" w:rsidP="00C64160">
      <w:pPr>
        <w:numPr>
          <w:ilvl w:val="0"/>
          <w:numId w:val="34"/>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Ф</w:t>
      </w:r>
      <w:r w:rsidR="00261766" w:rsidRPr="00005C39">
        <w:rPr>
          <w:rFonts w:ascii="Times New Roman" w:eastAsia="Calibri" w:hAnsi="Times New Roman" w:cs="Times New Roman"/>
          <w:sz w:val="24"/>
          <w:szCs w:val="24"/>
        </w:rPr>
        <w:t>ормы работы на уроках слушания музыки</w:t>
      </w:r>
      <w:r w:rsidRPr="00005C39">
        <w:rPr>
          <w:rFonts w:ascii="Times New Roman" w:eastAsia="Calibri" w:hAnsi="Times New Roman" w:cs="Times New Roman"/>
          <w:sz w:val="24"/>
          <w:szCs w:val="24"/>
        </w:rPr>
        <w:t>;</w:t>
      </w:r>
    </w:p>
    <w:p w:rsidR="00C64160" w:rsidRPr="00005C39" w:rsidRDefault="00C64160" w:rsidP="00C64160">
      <w:pPr>
        <w:spacing w:after="0"/>
        <w:jc w:val="both"/>
        <w:rPr>
          <w:rFonts w:ascii="Times New Roman" w:eastAsia="Calibri" w:hAnsi="Times New Roman" w:cs="Times New Roman"/>
          <w:b/>
          <w:sz w:val="24"/>
          <w:szCs w:val="24"/>
        </w:rPr>
      </w:pPr>
      <w:r w:rsidRPr="00005C39">
        <w:rPr>
          <w:rFonts w:ascii="Times New Roman" w:eastAsia="Calibri" w:hAnsi="Times New Roman" w:cs="Times New Roman"/>
          <w:b/>
          <w:sz w:val="24"/>
          <w:szCs w:val="24"/>
          <w:lang w:val="en-US"/>
        </w:rPr>
        <w:t>III</w:t>
      </w:r>
      <w:r w:rsidRPr="00005C39">
        <w:rPr>
          <w:rFonts w:ascii="Times New Roman" w:eastAsia="Calibri" w:hAnsi="Times New Roman" w:cs="Times New Roman"/>
          <w:b/>
          <w:sz w:val="24"/>
          <w:szCs w:val="24"/>
        </w:rPr>
        <w:t>. Требования к уровню подготовки обучающихся</w:t>
      </w:r>
    </w:p>
    <w:p w:rsidR="00C64160" w:rsidRPr="00005C39" w:rsidRDefault="00261766" w:rsidP="00C64160">
      <w:pPr>
        <w:spacing w:after="0"/>
        <w:jc w:val="both"/>
        <w:rPr>
          <w:rFonts w:ascii="Times New Roman" w:eastAsia="Calibri" w:hAnsi="Times New Roman" w:cs="Times New Roman"/>
          <w:b/>
          <w:sz w:val="24"/>
          <w:szCs w:val="24"/>
        </w:rPr>
      </w:pPr>
      <w:r w:rsidRPr="00005C39">
        <w:rPr>
          <w:rFonts w:ascii="Times New Roman" w:eastAsia="Calibri" w:hAnsi="Times New Roman" w:cs="Times New Roman"/>
          <w:b/>
          <w:sz w:val="24"/>
          <w:szCs w:val="24"/>
          <w:lang w:val="en-US"/>
        </w:rPr>
        <w:t>IV</w:t>
      </w:r>
      <w:r w:rsidR="00C64160" w:rsidRPr="00005C39">
        <w:rPr>
          <w:rFonts w:ascii="Times New Roman" w:eastAsia="Calibri" w:hAnsi="Times New Roman" w:cs="Times New Roman"/>
          <w:b/>
          <w:sz w:val="24"/>
          <w:szCs w:val="24"/>
        </w:rPr>
        <w:t>. Формы и методы контроля, система оценок</w:t>
      </w:r>
    </w:p>
    <w:p w:rsidR="00C64160" w:rsidRPr="00005C39" w:rsidRDefault="00C64160" w:rsidP="00C64160">
      <w:pPr>
        <w:numPr>
          <w:ilvl w:val="0"/>
          <w:numId w:val="35"/>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Аттестация: цели, виды, форма, содержание;</w:t>
      </w:r>
    </w:p>
    <w:p w:rsidR="00C64160" w:rsidRPr="00005C39" w:rsidRDefault="00C64160" w:rsidP="00C64160">
      <w:pPr>
        <w:numPr>
          <w:ilvl w:val="0"/>
          <w:numId w:val="35"/>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Критерии оценки;</w:t>
      </w:r>
    </w:p>
    <w:p w:rsidR="00C64160" w:rsidRPr="00005C39" w:rsidRDefault="00C64160" w:rsidP="00C64160">
      <w:pPr>
        <w:numPr>
          <w:ilvl w:val="0"/>
          <w:numId w:val="35"/>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Контрольные требования на разных этапах обучения;</w:t>
      </w:r>
    </w:p>
    <w:p w:rsidR="00C64160" w:rsidRPr="00005C39" w:rsidRDefault="00261766" w:rsidP="00C64160">
      <w:pPr>
        <w:spacing w:after="0"/>
        <w:jc w:val="both"/>
        <w:rPr>
          <w:rFonts w:ascii="Times New Roman" w:eastAsia="Calibri" w:hAnsi="Times New Roman" w:cs="Times New Roman"/>
          <w:b/>
          <w:sz w:val="24"/>
          <w:szCs w:val="24"/>
        </w:rPr>
      </w:pPr>
      <w:r w:rsidRPr="00005C39">
        <w:rPr>
          <w:rFonts w:ascii="Times New Roman" w:eastAsia="Calibri" w:hAnsi="Times New Roman" w:cs="Times New Roman"/>
          <w:b/>
          <w:sz w:val="24"/>
          <w:szCs w:val="24"/>
          <w:lang w:val="en-US"/>
        </w:rPr>
        <w:t>V</w:t>
      </w:r>
      <w:r w:rsidR="00C64160" w:rsidRPr="00005C39">
        <w:rPr>
          <w:rFonts w:ascii="Times New Roman" w:eastAsia="Calibri" w:hAnsi="Times New Roman" w:cs="Times New Roman"/>
          <w:b/>
          <w:sz w:val="24"/>
          <w:szCs w:val="24"/>
        </w:rPr>
        <w:t>. Методическое обеспечение учебного процесса</w:t>
      </w:r>
    </w:p>
    <w:p w:rsidR="00C64160" w:rsidRPr="00005C39" w:rsidRDefault="00C64160" w:rsidP="00C64160">
      <w:pPr>
        <w:numPr>
          <w:ilvl w:val="0"/>
          <w:numId w:val="36"/>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Методические рекомендации педагогическим работникам по основным формам работы;</w:t>
      </w:r>
    </w:p>
    <w:p w:rsidR="00C64160" w:rsidRPr="00005C39" w:rsidRDefault="00C64160" w:rsidP="000C1FBB">
      <w:pPr>
        <w:spacing w:after="0"/>
        <w:ind w:left="720"/>
        <w:contextualSpacing/>
        <w:jc w:val="both"/>
        <w:rPr>
          <w:rFonts w:ascii="Times New Roman" w:eastAsia="Calibri" w:hAnsi="Times New Roman" w:cs="Times New Roman"/>
          <w:sz w:val="24"/>
          <w:szCs w:val="24"/>
        </w:rPr>
      </w:pPr>
    </w:p>
    <w:p w:rsidR="00C64160" w:rsidRPr="00005C39" w:rsidRDefault="00261766" w:rsidP="00C64160">
      <w:pPr>
        <w:spacing w:after="0"/>
        <w:jc w:val="both"/>
        <w:rPr>
          <w:rFonts w:ascii="Times New Roman" w:eastAsia="Calibri" w:hAnsi="Times New Roman" w:cs="Times New Roman"/>
          <w:b/>
          <w:sz w:val="24"/>
          <w:szCs w:val="24"/>
        </w:rPr>
      </w:pPr>
      <w:r w:rsidRPr="00005C39">
        <w:rPr>
          <w:rFonts w:ascii="Times New Roman" w:eastAsia="Calibri" w:hAnsi="Times New Roman" w:cs="Times New Roman"/>
          <w:b/>
          <w:sz w:val="24"/>
          <w:szCs w:val="24"/>
          <w:lang w:val="en-US"/>
        </w:rPr>
        <w:t>VI</w:t>
      </w:r>
      <w:r w:rsidR="00C64160" w:rsidRPr="00005C39">
        <w:rPr>
          <w:rFonts w:ascii="Times New Roman" w:eastAsia="Calibri" w:hAnsi="Times New Roman" w:cs="Times New Roman"/>
          <w:b/>
          <w:sz w:val="24"/>
          <w:szCs w:val="24"/>
        </w:rPr>
        <w:t>. Список рекомендуемой учебно-методической литературы</w:t>
      </w:r>
    </w:p>
    <w:p w:rsidR="00C64160" w:rsidRPr="00005C39" w:rsidRDefault="00C64160" w:rsidP="00C64160">
      <w:pPr>
        <w:numPr>
          <w:ilvl w:val="0"/>
          <w:numId w:val="37"/>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Учебная литература,</w:t>
      </w:r>
    </w:p>
    <w:p w:rsidR="00C64160" w:rsidRPr="00005C39" w:rsidRDefault="00C64160" w:rsidP="00C64160">
      <w:pPr>
        <w:numPr>
          <w:ilvl w:val="0"/>
          <w:numId w:val="37"/>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Учебно-методическая литература;</w:t>
      </w:r>
    </w:p>
    <w:p w:rsidR="00C64160" w:rsidRPr="00005C39" w:rsidRDefault="00C64160" w:rsidP="00C64160">
      <w:pPr>
        <w:numPr>
          <w:ilvl w:val="0"/>
          <w:numId w:val="37"/>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Методическая литература.</w:t>
      </w:r>
    </w:p>
    <w:p w:rsidR="00C64160" w:rsidRPr="00005C39" w:rsidRDefault="00C64160" w:rsidP="00C64160">
      <w:pPr>
        <w:spacing w:after="0"/>
        <w:jc w:val="both"/>
        <w:rPr>
          <w:rFonts w:ascii="Times New Roman" w:eastAsia="Calibri" w:hAnsi="Times New Roman" w:cs="Times New Roman"/>
          <w:sz w:val="24"/>
          <w:szCs w:val="24"/>
        </w:rPr>
      </w:pPr>
    </w:p>
    <w:p w:rsidR="00C64160" w:rsidRPr="00005C39" w:rsidRDefault="00C64160" w:rsidP="00C64160">
      <w:pPr>
        <w:spacing w:after="0"/>
        <w:jc w:val="both"/>
        <w:rPr>
          <w:rFonts w:ascii="Times New Roman" w:eastAsia="Calibri" w:hAnsi="Times New Roman" w:cs="Times New Roman"/>
          <w:sz w:val="24"/>
          <w:szCs w:val="24"/>
        </w:rPr>
      </w:pPr>
    </w:p>
    <w:p w:rsidR="00C64160" w:rsidRPr="00C64160" w:rsidRDefault="00C64160" w:rsidP="00C64160">
      <w:pPr>
        <w:spacing w:after="0"/>
        <w:jc w:val="both"/>
        <w:rPr>
          <w:rFonts w:ascii="Times New Roman" w:eastAsia="Calibri" w:hAnsi="Times New Roman" w:cs="Times New Roman"/>
          <w:sz w:val="28"/>
          <w:szCs w:val="28"/>
        </w:rPr>
      </w:pPr>
    </w:p>
    <w:p w:rsidR="00C64160" w:rsidRDefault="00C64160" w:rsidP="00C64160">
      <w:pPr>
        <w:spacing w:after="0"/>
        <w:jc w:val="both"/>
        <w:rPr>
          <w:rFonts w:ascii="Times New Roman" w:eastAsia="Calibri" w:hAnsi="Times New Roman" w:cs="Times New Roman"/>
          <w:sz w:val="28"/>
          <w:szCs w:val="28"/>
        </w:rPr>
      </w:pPr>
    </w:p>
    <w:p w:rsidR="00005C39" w:rsidRDefault="00005C39" w:rsidP="00C64160">
      <w:pPr>
        <w:spacing w:after="0"/>
        <w:jc w:val="both"/>
        <w:rPr>
          <w:rFonts w:ascii="Times New Roman" w:eastAsia="Calibri" w:hAnsi="Times New Roman" w:cs="Times New Roman"/>
          <w:sz w:val="28"/>
          <w:szCs w:val="28"/>
        </w:rPr>
      </w:pPr>
    </w:p>
    <w:p w:rsidR="00005C39" w:rsidRPr="00C64160" w:rsidRDefault="00005C39" w:rsidP="00C64160">
      <w:pPr>
        <w:spacing w:after="0"/>
        <w:jc w:val="both"/>
        <w:rPr>
          <w:rFonts w:ascii="Times New Roman" w:eastAsia="Calibri" w:hAnsi="Times New Roman" w:cs="Times New Roman"/>
          <w:sz w:val="28"/>
          <w:szCs w:val="28"/>
        </w:rPr>
      </w:pPr>
    </w:p>
    <w:p w:rsidR="00C64160" w:rsidRPr="00C64160" w:rsidRDefault="00C64160" w:rsidP="00C64160">
      <w:pPr>
        <w:spacing w:after="0"/>
        <w:jc w:val="both"/>
        <w:rPr>
          <w:rFonts w:ascii="Times New Roman" w:eastAsia="Calibri" w:hAnsi="Times New Roman" w:cs="Times New Roman"/>
          <w:sz w:val="28"/>
          <w:szCs w:val="28"/>
        </w:rPr>
      </w:pPr>
    </w:p>
    <w:p w:rsidR="00C64160" w:rsidRPr="00C64160" w:rsidRDefault="00C64160" w:rsidP="00C64160">
      <w:pPr>
        <w:spacing w:after="0"/>
        <w:jc w:val="both"/>
        <w:rPr>
          <w:rFonts w:ascii="Times New Roman" w:eastAsia="Calibri" w:hAnsi="Times New Roman" w:cs="Times New Roman"/>
          <w:sz w:val="28"/>
          <w:szCs w:val="28"/>
        </w:rPr>
      </w:pPr>
    </w:p>
    <w:p w:rsidR="00C64160" w:rsidRPr="00C64160" w:rsidRDefault="00C64160" w:rsidP="00C64160">
      <w:pPr>
        <w:spacing w:after="0"/>
        <w:jc w:val="both"/>
        <w:rPr>
          <w:rFonts w:ascii="Times New Roman" w:eastAsia="Calibri" w:hAnsi="Times New Roman" w:cs="Times New Roman"/>
          <w:sz w:val="28"/>
          <w:szCs w:val="28"/>
        </w:rPr>
      </w:pPr>
    </w:p>
    <w:p w:rsidR="00C64160" w:rsidRPr="00C64160" w:rsidRDefault="00C64160" w:rsidP="00C64160">
      <w:pPr>
        <w:spacing w:after="0"/>
        <w:jc w:val="both"/>
        <w:rPr>
          <w:rFonts w:ascii="Times New Roman" w:eastAsia="Calibri" w:hAnsi="Times New Roman" w:cs="Times New Roman"/>
          <w:sz w:val="28"/>
          <w:szCs w:val="28"/>
        </w:rPr>
      </w:pPr>
    </w:p>
    <w:p w:rsidR="00C64160" w:rsidRDefault="00261766" w:rsidP="00C64160">
      <w:pPr>
        <w:spacing w:after="0" w:line="360" w:lineRule="auto"/>
        <w:ind w:firstLine="710"/>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p>
    <w:p w:rsidR="00005C39" w:rsidRPr="00C64160" w:rsidRDefault="00005C39" w:rsidP="00C64160">
      <w:pPr>
        <w:spacing w:after="0" w:line="360" w:lineRule="auto"/>
        <w:ind w:firstLine="710"/>
        <w:rPr>
          <w:rFonts w:ascii="Times New Roman" w:eastAsia="Times New Roman" w:hAnsi="Times New Roman" w:cs="Times New Roman"/>
          <w:color w:val="000000"/>
          <w:sz w:val="28"/>
          <w:szCs w:val="28"/>
          <w:lang w:eastAsia="ru-RU"/>
        </w:rPr>
      </w:pPr>
    </w:p>
    <w:p w:rsidR="00261766" w:rsidRDefault="00261766" w:rsidP="00261766">
      <w:pPr>
        <w:spacing w:after="0" w:line="360" w:lineRule="auto"/>
        <w:rPr>
          <w:rFonts w:ascii="Times New Roman" w:eastAsia="Times New Roman" w:hAnsi="Times New Roman" w:cs="Times New Roman"/>
          <w:b/>
          <w:bCs/>
          <w:color w:val="000000"/>
          <w:sz w:val="28"/>
          <w:szCs w:val="28"/>
          <w:lang w:eastAsia="ru-RU"/>
        </w:rPr>
      </w:pPr>
    </w:p>
    <w:p w:rsidR="00C64160" w:rsidRPr="00005C39" w:rsidRDefault="00C64160" w:rsidP="00C64160">
      <w:pPr>
        <w:spacing w:after="0" w:line="360" w:lineRule="auto"/>
        <w:ind w:firstLine="710"/>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I. Пояснительная записка</w:t>
      </w:r>
    </w:p>
    <w:p w:rsidR="00005C39" w:rsidRDefault="00C64160" w:rsidP="00C64160">
      <w:pPr>
        <w:spacing w:after="0" w:line="360" w:lineRule="auto"/>
        <w:ind w:firstLine="710"/>
        <w:jc w:val="center"/>
        <w:rPr>
          <w:rFonts w:ascii="Times New Roman" w:eastAsia="Times New Roman" w:hAnsi="Times New Roman" w:cs="Times New Roman"/>
          <w:b/>
          <w:bCs/>
          <w:i/>
          <w:iCs/>
          <w:color w:val="000000"/>
          <w:sz w:val="24"/>
          <w:szCs w:val="24"/>
          <w:lang w:eastAsia="ru-RU"/>
        </w:rPr>
      </w:pPr>
      <w:r w:rsidRPr="00005C39">
        <w:rPr>
          <w:rFonts w:ascii="Times New Roman" w:eastAsia="Times New Roman" w:hAnsi="Times New Roman" w:cs="Times New Roman"/>
          <w:b/>
          <w:bCs/>
          <w:i/>
          <w:iCs/>
          <w:color w:val="000000"/>
          <w:sz w:val="24"/>
          <w:szCs w:val="24"/>
          <w:lang w:eastAsia="ru-RU"/>
        </w:rPr>
        <w:t>Характеристика учебного предмета, его место и роль</w:t>
      </w:r>
    </w:p>
    <w:p w:rsidR="00C64160" w:rsidRPr="00005C39" w:rsidRDefault="00C64160" w:rsidP="00005C39">
      <w:pPr>
        <w:spacing w:after="0" w:line="360" w:lineRule="auto"/>
        <w:ind w:firstLine="710"/>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 xml:space="preserve"> в образовательном процессе.</w:t>
      </w:r>
    </w:p>
    <w:p w:rsidR="00C64160" w:rsidRPr="00005C39" w:rsidRDefault="0026176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Рабочая п</w:t>
      </w:r>
      <w:r w:rsidR="00C64160" w:rsidRPr="00005C39">
        <w:rPr>
          <w:rFonts w:ascii="Times New Roman" w:eastAsia="Times New Roman" w:hAnsi="Times New Roman" w:cs="Times New Roman"/>
          <w:color w:val="000000"/>
          <w:sz w:val="24"/>
          <w:szCs w:val="24"/>
          <w:lang w:eastAsia="ru-RU"/>
        </w:rPr>
        <w:t>рограмма написана с учётом сохранения единства образовательного пространства Российской Федерации в сфере культуры и искусства и направлена на:</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воспитание и развитие у обучающихся личностных качеств, позволяющих уважать и принимать духовные и культурные ценности разных народов;</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формирование у обучающихся эстетических взглядов, нравственных установок и потребности общения с духовными ценностями;</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формирование у одарённых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формированию навыков взаимодействия с преподавателями и обучающимися в образовательном процессе;</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выработку у обучающихся личностных качеств, способствующих освоению в соответствии с программными требованиями учебной информации</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приобретению навыков творческой деятельности;</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умению планировать свою домашнюю работу;</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уважительного отношения к иному мнению и художественно-эстетическим взглядам.</w:t>
      </w:r>
    </w:p>
    <w:p w:rsidR="00005C39"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"Слушание музыки" находится в непосредственной связи с другими учебными предметами, такими, как "Сольфеджио", "Музыкальная литература" и занимает важное место в системе обучения детей. </w:t>
      </w:r>
    </w:p>
    <w:p w:rsidR="00C64160" w:rsidRDefault="0026176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w:t>
      </w:r>
    </w:p>
    <w:p w:rsidR="00005C39" w:rsidRP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C64160" w:rsidRPr="00005C39" w:rsidRDefault="00005C39" w:rsidP="00005C39">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 xml:space="preserve">    </w:t>
      </w:r>
      <w:r w:rsidR="00C64160" w:rsidRPr="00005C39">
        <w:rPr>
          <w:rFonts w:ascii="Times New Roman" w:eastAsia="Times New Roman" w:hAnsi="Times New Roman" w:cs="Times New Roman"/>
          <w:b/>
          <w:bCs/>
          <w:i/>
          <w:iCs/>
          <w:color w:val="000000"/>
          <w:sz w:val="24"/>
          <w:szCs w:val="24"/>
          <w:lang w:eastAsia="ru-RU"/>
        </w:rPr>
        <w:t>Срок реализ</w:t>
      </w:r>
      <w:r w:rsidRPr="00005C39">
        <w:rPr>
          <w:rFonts w:ascii="Times New Roman" w:eastAsia="Times New Roman" w:hAnsi="Times New Roman" w:cs="Times New Roman"/>
          <w:b/>
          <w:bCs/>
          <w:i/>
          <w:iCs/>
          <w:color w:val="000000"/>
          <w:sz w:val="24"/>
          <w:szCs w:val="24"/>
          <w:lang w:eastAsia="ru-RU"/>
        </w:rPr>
        <w:t>ации учебного предмета "Слушание</w:t>
      </w:r>
      <w:r w:rsidR="00C64160" w:rsidRPr="00005C39">
        <w:rPr>
          <w:rFonts w:ascii="Times New Roman" w:eastAsia="Times New Roman" w:hAnsi="Times New Roman" w:cs="Times New Roman"/>
          <w:b/>
          <w:bCs/>
          <w:i/>
          <w:iCs/>
          <w:color w:val="000000"/>
          <w:sz w:val="24"/>
          <w:szCs w:val="24"/>
          <w:lang w:eastAsia="ru-RU"/>
        </w:rPr>
        <w:t xml:space="preserve"> музыки"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Срок реализации учебного предмета 3 года. </w:t>
      </w:r>
      <w:r w:rsidR="00261766" w:rsidRPr="00005C39">
        <w:rPr>
          <w:rFonts w:ascii="Times New Roman" w:eastAsia="Times New Roman" w:hAnsi="Times New Roman" w:cs="Times New Roman"/>
          <w:color w:val="000000"/>
          <w:sz w:val="24"/>
          <w:szCs w:val="24"/>
          <w:lang w:eastAsia="ru-RU"/>
        </w:rPr>
        <w:t xml:space="preserve"> </w:t>
      </w:r>
    </w:p>
    <w:p w:rsid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005C39" w:rsidRP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261766" w:rsidRPr="00005C39" w:rsidRDefault="00261766" w:rsidP="00005C39">
      <w:pPr>
        <w:spacing w:after="0"/>
        <w:ind w:left="720"/>
        <w:contextualSpacing/>
        <w:jc w:val="both"/>
        <w:rPr>
          <w:rFonts w:ascii="Times New Roman" w:eastAsia="Calibri" w:hAnsi="Times New Roman" w:cs="Times New Roman"/>
          <w:b/>
          <w:i/>
          <w:sz w:val="24"/>
          <w:szCs w:val="24"/>
        </w:rPr>
      </w:pPr>
      <w:r w:rsidRPr="00005C39">
        <w:rPr>
          <w:rFonts w:ascii="Times New Roman" w:eastAsia="Times New Roman" w:hAnsi="Times New Roman" w:cs="Times New Roman"/>
          <w:b/>
          <w:bCs/>
          <w:i/>
          <w:iCs/>
          <w:color w:val="000000"/>
          <w:sz w:val="24"/>
          <w:szCs w:val="24"/>
          <w:lang w:eastAsia="ru-RU"/>
        </w:rPr>
        <w:t xml:space="preserve"> </w:t>
      </w:r>
      <w:r w:rsidRPr="00005C39">
        <w:rPr>
          <w:rFonts w:ascii="Times New Roman" w:eastAsia="Calibri" w:hAnsi="Times New Roman" w:cs="Times New Roman"/>
          <w:b/>
          <w:i/>
          <w:sz w:val="24"/>
          <w:szCs w:val="24"/>
        </w:rPr>
        <w:t xml:space="preserve">Объем учебного времени, предусмотренный учебным планом образовательного учреждения </w:t>
      </w:r>
      <w:r w:rsidR="00005C39" w:rsidRPr="00005C39">
        <w:rPr>
          <w:rFonts w:ascii="Times New Roman" w:eastAsia="Calibri" w:hAnsi="Times New Roman" w:cs="Times New Roman"/>
          <w:b/>
          <w:i/>
          <w:sz w:val="24"/>
          <w:szCs w:val="24"/>
        </w:rPr>
        <w:t>на реализацию учебного предмета</w:t>
      </w:r>
    </w:p>
    <w:p w:rsidR="00261766" w:rsidRPr="00005C39" w:rsidRDefault="00261766" w:rsidP="00261766">
      <w:pPr>
        <w:spacing w:after="0"/>
        <w:jc w:val="both"/>
        <w:rPr>
          <w:rFonts w:ascii="Times New Roman" w:eastAsia="Calibri" w:hAnsi="Times New Roman" w:cs="Times New Roman"/>
          <w:sz w:val="24"/>
          <w:szCs w:val="24"/>
        </w:rPr>
      </w:pPr>
    </w:p>
    <w:p w:rsidR="00261766" w:rsidRPr="00005C39" w:rsidRDefault="00261766" w:rsidP="00261766">
      <w:pPr>
        <w:shd w:val="clear" w:color="auto" w:fill="FFFFFF"/>
        <w:spacing w:line="408" w:lineRule="atLeast"/>
        <w:jc w:val="both"/>
        <w:rPr>
          <w:rFonts w:ascii="Times New Roman" w:eastAsia="Times New Roman" w:hAnsi="Times New Roman" w:cs="Times New Roman"/>
          <w:color w:val="333333"/>
          <w:sz w:val="24"/>
          <w:szCs w:val="24"/>
          <w:lang w:eastAsia="ru-RU"/>
        </w:rPr>
      </w:pPr>
      <w:r w:rsidRPr="00005C39">
        <w:rPr>
          <w:rFonts w:ascii="Times New Roman" w:eastAsia="Calibri" w:hAnsi="Times New Roman" w:cs="Times New Roman"/>
          <w:b/>
          <w:i/>
          <w:sz w:val="24"/>
          <w:szCs w:val="24"/>
        </w:rPr>
        <w:t xml:space="preserve"> </w:t>
      </w:r>
      <w:r w:rsidRPr="00005C39">
        <w:rPr>
          <w:rFonts w:ascii="Times New Roman" w:eastAsia="Times New Roman" w:hAnsi="Times New Roman" w:cs="Times New Roman"/>
          <w:bCs/>
          <w:sz w:val="24"/>
          <w:szCs w:val="24"/>
          <w:lang w:eastAsia="ru-RU"/>
        </w:rPr>
        <w:t>Рабочая</w:t>
      </w:r>
      <w:r w:rsidRPr="00005C39">
        <w:rPr>
          <w:rFonts w:ascii="Times New Roman" w:eastAsia="Times New Roman" w:hAnsi="Times New Roman" w:cs="Times New Roman"/>
          <w:b/>
          <w:bCs/>
          <w:sz w:val="24"/>
          <w:szCs w:val="24"/>
          <w:lang w:eastAsia="ru-RU"/>
        </w:rPr>
        <w:t xml:space="preserve"> </w:t>
      </w:r>
      <w:r w:rsidRPr="00005C39">
        <w:rPr>
          <w:rFonts w:ascii="Times New Roman" w:eastAsia="Times New Roman" w:hAnsi="Times New Roman" w:cs="Times New Roman"/>
          <w:sz w:val="24"/>
          <w:szCs w:val="24"/>
          <w:lang w:eastAsia="ru-RU"/>
        </w:rPr>
        <w:t>программа по учебному предмету рассчитана на 3 года обучения. Объём программы</w:t>
      </w:r>
      <w:r w:rsidRPr="00005C39">
        <w:rPr>
          <w:rFonts w:ascii="Times New Roman" w:eastAsia="Times New Roman" w:hAnsi="Times New Roman" w:cs="Times New Roman"/>
          <w:b/>
          <w:bCs/>
          <w:sz w:val="24"/>
          <w:szCs w:val="24"/>
          <w:lang w:eastAsia="ru-RU"/>
        </w:rPr>
        <w:t> –</w:t>
      </w:r>
      <w:r w:rsidRPr="00005C39">
        <w:rPr>
          <w:rFonts w:ascii="Times New Roman" w:eastAsia="Times New Roman" w:hAnsi="Times New Roman" w:cs="Times New Roman"/>
          <w:sz w:val="24"/>
          <w:szCs w:val="24"/>
          <w:lang w:eastAsia="ru-RU"/>
        </w:rPr>
        <w:t> 101 час, которые распределяются следующим образом:</w:t>
      </w:r>
    </w:p>
    <w:p w:rsidR="00261766" w:rsidRPr="00005C39" w:rsidRDefault="00261766" w:rsidP="00261766">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05C39">
        <w:rPr>
          <w:rFonts w:ascii="Times New Roman" w:eastAsia="Times New Roman" w:hAnsi="Times New Roman" w:cs="Times New Roman"/>
          <w:sz w:val="24"/>
          <w:szCs w:val="24"/>
          <w:lang w:eastAsia="ru-RU"/>
        </w:rPr>
        <w:t>                 1 класс – 33 час  (1 час в неделю)   </w:t>
      </w:r>
    </w:p>
    <w:p w:rsidR="00261766" w:rsidRPr="00005C39" w:rsidRDefault="00261766" w:rsidP="00261766">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05C39">
        <w:rPr>
          <w:rFonts w:ascii="Times New Roman" w:eastAsia="Times New Roman" w:hAnsi="Times New Roman" w:cs="Times New Roman"/>
          <w:sz w:val="24"/>
          <w:szCs w:val="24"/>
          <w:lang w:eastAsia="ru-RU"/>
        </w:rPr>
        <w:t>                 2 класс – 34 час (1 час в неделю)</w:t>
      </w:r>
    </w:p>
    <w:p w:rsidR="00261766" w:rsidRPr="00005C39" w:rsidRDefault="00261766" w:rsidP="00261766">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05C39">
        <w:rPr>
          <w:rFonts w:ascii="Times New Roman" w:eastAsia="Times New Roman" w:hAnsi="Times New Roman" w:cs="Times New Roman"/>
          <w:sz w:val="24"/>
          <w:szCs w:val="24"/>
          <w:lang w:eastAsia="ru-RU"/>
        </w:rPr>
        <w:t>                 3класс –  34 час  (1 час в неделю)   </w:t>
      </w:r>
    </w:p>
    <w:p w:rsidR="00C64160" w:rsidRPr="00005C39" w:rsidRDefault="00C64160" w:rsidP="00261766">
      <w:pPr>
        <w:spacing w:after="0" w:line="360" w:lineRule="auto"/>
        <w:jc w:val="both"/>
        <w:rPr>
          <w:rFonts w:ascii="Times New Roman" w:eastAsia="Times New Roman" w:hAnsi="Times New Roman" w:cs="Times New Roman"/>
          <w:color w:val="000000"/>
          <w:sz w:val="24"/>
          <w:szCs w:val="24"/>
          <w:lang w:eastAsia="ru-RU"/>
        </w:rPr>
      </w:pPr>
    </w:p>
    <w:p w:rsidR="00C64160" w:rsidRPr="00005C39" w:rsidRDefault="00C64160" w:rsidP="00005C39">
      <w:pPr>
        <w:spacing w:after="0" w:line="360" w:lineRule="auto"/>
        <w:ind w:firstLine="710"/>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Форма проведе</w:t>
      </w:r>
      <w:r w:rsidR="00005C39" w:rsidRPr="00005C39">
        <w:rPr>
          <w:rFonts w:ascii="Times New Roman" w:eastAsia="Times New Roman" w:hAnsi="Times New Roman" w:cs="Times New Roman"/>
          <w:b/>
          <w:bCs/>
          <w:i/>
          <w:iCs/>
          <w:color w:val="000000"/>
          <w:sz w:val="24"/>
          <w:szCs w:val="24"/>
          <w:lang w:eastAsia="ru-RU"/>
        </w:rPr>
        <w:t>ния учебных и аудиторных заняти</w:t>
      </w:r>
      <w:r w:rsidRPr="00005C39">
        <w:rPr>
          <w:rFonts w:ascii="Times New Roman" w:eastAsia="Times New Roman" w:hAnsi="Times New Roman" w:cs="Times New Roman"/>
          <w:b/>
          <w:bCs/>
          <w:i/>
          <w:iCs/>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Форма проведения учебных аудиторных занятий (уроков) </w:t>
      </w:r>
      <w:r w:rsidR="00261766" w:rsidRPr="00005C39">
        <w:rPr>
          <w:rFonts w:ascii="Times New Roman" w:eastAsia="Times New Roman" w:hAnsi="Times New Roman" w:cs="Times New Roman"/>
          <w:color w:val="000000"/>
          <w:sz w:val="24"/>
          <w:szCs w:val="24"/>
          <w:lang w:eastAsia="ru-RU"/>
        </w:rPr>
        <w:t>мелкогрупповая численностью (от 4</w:t>
      </w:r>
      <w:r w:rsidRPr="00005C39">
        <w:rPr>
          <w:rFonts w:ascii="Times New Roman" w:eastAsia="Times New Roman" w:hAnsi="Times New Roman" w:cs="Times New Roman"/>
          <w:color w:val="000000"/>
          <w:sz w:val="24"/>
          <w:szCs w:val="24"/>
          <w:lang w:eastAsia="ru-RU"/>
        </w:rPr>
        <w:t xml:space="preserve"> до 10 человек.</w:t>
      </w:r>
      <w:r w:rsidR="00261766" w:rsidRPr="00005C39">
        <w:rPr>
          <w:rFonts w:ascii="Times New Roman" w:eastAsia="Times New Roman" w:hAnsi="Times New Roman" w:cs="Times New Roman"/>
          <w:color w:val="000000"/>
          <w:sz w:val="24"/>
          <w:szCs w:val="24"/>
          <w:lang w:eastAsia="ru-RU"/>
        </w:rPr>
        <w:t>)</w:t>
      </w:r>
      <w:r w:rsidRPr="00005C39">
        <w:rPr>
          <w:rFonts w:ascii="Times New Roman" w:eastAsia="Times New Roman" w:hAnsi="Times New Roman" w:cs="Times New Roman"/>
          <w:color w:val="000000"/>
          <w:sz w:val="24"/>
          <w:szCs w:val="24"/>
          <w:lang w:eastAsia="ru-RU"/>
        </w:rPr>
        <w:t xml:space="preserve"> Количество уроков — 1 раз в неделю. Прод</w:t>
      </w:r>
      <w:r w:rsidR="00261766" w:rsidRPr="00005C39">
        <w:rPr>
          <w:rFonts w:ascii="Times New Roman" w:eastAsia="Times New Roman" w:hAnsi="Times New Roman" w:cs="Times New Roman"/>
          <w:color w:val="000000"/>
          <w:sz w:val="24"/>
          <w:szCs w:val="24"/>
          <w:lang w:eastAsia="ru-RU"/>
        </w:rPr>
        <w:t>олжительность урока с 1  - 3 класс — 1 час (45 мин.)</w:t>
      </w:r>
    </w:p>
    <w:p w:rsidR="00C64160" w:rsidRPr="00005C39" w:rsidRDefault="00C64160" w:rsidP="00005C39">
      <w:pPr>
        <w:spacing w:after="0" w:line="360" w:lineRule="auto"/>
        <w:ind w:firstLine="710"/>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Цель и задачи учебного предмета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Музыку издавна называют  «языком чувств». Только музыке подвластна такая тонкая передача всей многообразной гаммы интонации и чувств. Современная программа Н.А.Царевой «Слушание музыки» ориентирована на музыкальное и интеллектуальное развитие детей. В музыкальном произведении получают воплощение мысли, чувства, настроения человека. Музыкальный образ передает общий характер явлений действительности через выражение порождаемых этими явлениями эмоций конкретных люде</w:t>
      </w:r>
      <w:r w:rsidR="00261766" w:rsidRPr="00005C39">
        <w:rPr>
          <w:rFonts w:ascii="Times New Roman" w:eastAsia="Times New Roman" w:hAnsi="Times New Roman" w:cs="Times New Roman"/>
          <w:color w:val="000000"/>
          <w:sz w:val="24"/>
          <w:szCs w:val="24"/>
          <w:lang w:eastAsia="ru-RU"/>
        </w:rPr>
        <w:t>й, конкретного народа.  М</w:t>
      </w:r>
      <w:r w:rsidRPr="00005C39">
        <w:rPr>
          <w:rFonts w:ascii="Times New Roman" w:eastAsia="Times New Roman" w:hAnsi="Times New Roman" w:cs="Times New Roman"/>
          <w:color w:val="000000"/>
          <w:sz w:val="24"/>
          <w:szCs w:val="24"/>
          <w:lang w:eastAsia="ru-RU"/>
        </w:rPr>
        <w:t>узыка каждого народа  имеет свои отличительные качества, связанные с общественно-историческими условиям</w:t>
      </w:r>
      <w:r w:rsidR="00261766" w:rsidRPr="00005C39">
        <w:rPr>
          <w:rFonts w:ascii="Times New Roman" w:eastAsia="Times New Roman" w:hAnsi="Times New Roman" w:cs="Times New Roman"/>
          <w:color w:val="000000"/>
          <w:sz w:val="24"/>
          <w:szCs w:val="24"/>
          <w:lang w:eastAsia="ru-RU"/>
        </w:rPr>
        <w:t>и жизни</w:t>
      </w:r>
      <w:r w:rsidRPr="00005C39">
        <w:rPr>
          <w:rFonts w:ascii="Times New Roman" w:eastAsia="Times New Roman" w:hAnsi="Times New Roman" w:cs="Times New Roman"/>
          <w:color w:val="000000"/>
          <w:sz w:val="24"/>
          <w:szCs w:val="24"/>
          <w:lang w:eastAsia="ru-RU"/>
        </w:rPr>
        <w:t xml:space="preserve">. </w:t>
      </w:r>
      <w:r w:rsidR="00261766" w:rsidRPr="00005C39">
        <w:rPr>
          <w:rFonts w:ascii="Times New Roman" w:eastAsia="Times New Roman" w:hAnsi="Times New Roman" w:cs="Times New Roman"/>
          <w:color w:val="000000"/>
          <w:sz w:val="24"/>
          <w:szCs w:val="24"/>
          <w:lang w:eastAsia="ru-RU"/>
        </w:rPr>
        <w:t xml:space="preserve"> </w:t>
      </w:r>
    </w:p>
    <w:p w:rsidR="00C64160" w:rsidRPr="00005C39" w:rsidRDefault="0026176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w:t>
      </w:r>
    </w:p>
    <w:p w:rsidR="00C64160" w:rsidRPr="00005C39" w:rsidRDefault="0026176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Цель предмета</w:t>
      </w:r>
      <w:r w:rsidR="00C64160" w:rsidRPr="00005C39">
        <w:rPr>
          <w:rFonts w:ascii="Times New Roman" w:eastAsia="Times New Roman" w:hAnsi="Times New Roman" w:cs="Times New Roman"/>
          <w:i/>
          <w:iCs/>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создание условий для художественного образования, эстетического воспитания, духовно-нравственного развития детей, предпосылок для музыкального и личностного развития учащихся, а также выявление одарённых детей в области музыкального искусства и подготовку их к поступлен</w:t>
      </w:r>
      <w:r w:rsidR="00261766" w:rsidRPr="00005C39">
        <w:rPr>
          <w:rFonts w:ascii="Times New Roman" w:eastAsia="Times New Roman" w:hAnsi="Times New Roman" w:cs="Times New Roman"/>
          <w:color w:val="000000"/>
          <w:sz w:val="24"/>
          <w:szCs w:val="24"/>
          <w:lang w:eastAsia="ru-RU"/>
        </w:rPr>
        <w:t>ию в образовательные учреждения</w:t>
      </w:r>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Основные задачи данного курса: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развитие интереса к классической музыке;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∙формирование первоначальных знаний о музыке, как виде искусства, её основных составляющих, в том числе о музыкальных инструментах, исполнительских коллективах, основных жанрах;</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∙обучение эмоционально и осознанно слушать музыку, понимать ее язык, элементы музыкальной речи, чутко воспринимать стиль, образный и эмоциональный строй произведений;</w:t>
      </w:r>
    </w:p>
    <w:p w:rsidR="00C64160" w:rsidRPr="00005C39" w:rsidRDefault="00C64160" w:rsidP="00E923C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∙развитие навыка простейшего анализа и умения рассказывать о своём впечатлении от прослушанного произведения, проводить  ассоциативные связи с фактами своего жизненного опыта или произв</w:t>
      </w:r>
      <w:r w:rsidR="00E923C0" w:rsidRPr="00005C39">
        <w:rPr>
          <w:rFonts w:ascii="Times New Roman" w:eastAsia="Times New Roman" w:hAnsi="Times New Roman" w:cs="Times New Roman"/>
          <w:color w:val="000000"/>
          <w:sz w:val="24"/>
          <w:szCs w:val="24"/>
          <w:lang w:eastAsia="ru-RU"/>
        </w:rPr>
        <w:t>едениями других видов искусств;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∙подготовить учащихся к систематическому изучению курса музыкальной литературы.</w:t>
      </w:r>
    </w:p>
    <w:p w:rsidR="00C64160" w:rsidRPr="00005C39" w:rsidRDefault="00005C39" w:rsidP="00E923C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 </w:t>
      </w:r>
      <w:r w:rsidR="00C64160" w:rsidRPr="00005C39">
        <w:rPr>
          <w:rFonts w:ascii="Times New Roman" w:eastAsia="Times New Roman" w:hAnsi="Times New Roman" w:cs="Times New Roman"/>
          <w:b/>
          <w:bCs/>
          <w:i/>
          <w:iCs/>
          <w:color w:val="000000"/>
          <w:sz w:val="24"/>
          <w:szCs w:val="24"/>
          <w:lang w:eastAsia="ru-RU"/>
        </w:rPr>
        <w:t xml:space="preserve"> Обоснование структуры программы учебного предмета.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Программа содержит следующие разделы:</w:t>
      </w:r>
    </w:p>
    <w:p w:rsidR="00C64160" w:rsidRPr="00005C39" w:rsidRDefault="00C64160" w:rsidP="00C64160">
      <w:pPr>
        <w:numPr>
          <w:ilvl w:val="0"/>
          <w:numId w:val="3"/>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сведения о затратах учебного времени, предусмотренного на основание учебного предмета;</w:t>
      </w:r>
    </w:p>
    <w:p w:rsidR="00C64160" w:rsidRPr="00005C39" w:rsidRDefault="00C64160" w:rsidP="00C64160">
      <w:pPr>
        <w:numPr>
          <w:ilvl w:val="0"/>
          <w:numId w:val="3"/>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распределение учебного материала по годам обучения;</w:t>
      </w:r>
    </w:p>
    <w:p w:rsidR="00C64160" w:rsidRPr="00005C39" w:rsidRDefault="00C64160" w:rsidP="00C64160">
      <w:pPr>
        <w:numPr>
          <w:ilvl w:val="0"/>
          <w:numId w:val="3"/>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описание дидактических единиц учебного предмета;</w:t>
      </w:r>
    </w:p>
    <w:p w:rsidR="00C64160" w:rsidRPr="00005C39" w:rsidRDefault="00C64160" w:rsidP="00C64160">
      <w:pPr>
        <w:numPr>
          <w:ilvl w:val="0"/>
          <w:numId w:val="3"/>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требование к уровню подготовки обучающихся;</w:t>
      </w:r>
    </w:p>
    <w:p w:rsidR="00C64160" w:rsidRPr="00005C39" w:rsidRDefault="00C64160" w:rsidP="00E923C0">
      <w:pPr>
        <w:numPr>
          <w:ilvl w:val="0"/>
          <w:numId w:val="3"/>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формы и методы контроля, система оценок;</w:t>
      </w:r>
    </w:p>
    <w:p w:rsidR="00C64160" w:rsidRPr="00005C39" w:rsidRDefault="00C64160" w:rsidP="00C64160">
      <w:pPr>
        <w:numPr>
          <w:ilvl w:val="0"/>
          <w:numId w:val="3"/>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методическое обеспечение учебного процесса.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соответствии с данными направлениями строится основной раздел программы "Содержание учебного предмета".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Программа обучения построена таким образом, что каждый год имеет стержневую тему, вокруг нее объединяются остальные разделы содержания, постепенно укрупняется масштаб изучения, нарастает сложность поставленных задач (концентрический метод).</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Первый год </w:t>
      </w:r>
      <w:r w:rsidRPr="00005C39">
        <w:rPr>
          <w:rFonts w:ascii="Times New Roman" w:eastAsia="Times New Roman" w:hAnsi="Times New Roman" w:cs="Times New Roman"/>
          <w:color w:val="000000"/>
          <w:sz w:val="24"/>
          <w:szCs w:val="24"/>
          <w:lang w:eastAsia="ru-RU"/>
        </w:rPr>
        <w:t>обучения посвящен способам показа тематического материала и тому, как влияют на характер музыки лад, темп, ритм, фактура. Речь идет о том, как понимать интонацию и слышать музыкально-звуковое пространство во всем его красочном многообразии.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Второй год </w:t>
      </w:r>
      <w:r w:rsidRPr="00005C39">
        <w:rPr>
          <w:rFonts w:ascii="Times New Roman" w:eastAsia="Times New Roman" w:hAnsi="Times New Roman" w:cs="Times New Roman"/>
          <w:color w:val="000000"/>
          <w:sz w:val="24"/>
          <w:szCs w:val="24"/>
          <w:lang w:eastAsia="ru-RU"/>
        </w:rPr>
        <w:t>обучения посвящен изучению способов музыкального развития, вопросам восприятия музыки как музыкальной речи (музыкальный синтаксис, развитие музыкальной фабулы), а также тому, как в процессе этого развития раскрывается образное содержание произведения.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Третий год</w:t>
      </w:r>
      <w:r w:rsidRPr="00005C39">
        <w:rPr>
          <w:rFonts w:ascii="Times New Roman" w:eastAsia="Times New Roman" w:hAnsi="Times New Roman" w:cs="Times New Roman"/>
          <w:color w:val="000000"/>
          <w:sz w:val="24"/>
          <w:szCs w:val="24"/>
          <w:lang w:eastAsia="ru-RU"/>
        </w:rPr>
        <w:t> обучения решает задачи восприятия художественного целого.</w:t>
      </w:r>
    </w:p>
    <w:p w:rsidR="00C64160"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Учащиеся приобретают первое представление о музыкальных жанрах и простых формах, постепенно осознают жанр как особый тип изложения, а форму - как результат развития интонаций. Это помогает развитию восприятию художественного целого.</w:t>
      </w:r>
    </w:p>
    <w:p w:rsid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005C39" w:rsidRP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C64160" w:rsidRPr="00005C39" w:rsidRDefault="00C64160" w:rsidP="00005C39">
      <w:pPr>
        <w:spacing w:after="0" w:line="360" w:lineRule="auto"/>
        <w:ind w:firstLine="710"/>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Методы и формы обучения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работе над реализацией этих задач используются следующие методы и формы: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Методы: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словесный;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игровой;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наглядный;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проблемно-поисковый;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научный метод (таблицы, карточки, тесты и т.д.)</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Предметным умением, которым ученики овладевают на уроках слушания музыки (на других занятиях может иметь место лишь его применение), является умение рассказывать, говорить о музыке. Суметь что-либо сказать о музыке — значит осмыслить услышанное. Данное умение учит размышлять, применять знания на практике, связывая их со слуховыми впечатлениями. Оно учит вести беседу о музыке, выражать свои мысли о музыкальном искусстве, эмоционально сопереживать в процессе восприятия музыкального произведения.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Формы:</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изучение основных элементов музыкального языка, музыкальных         инструментов, исполнительских коллективов, основных жанров;</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обучение детей грамотно и  эмоционально рассказывать о своих впечатлениях о прослушанных музыкальных произведениях;</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изучение и объяснение новых терминов и понятий;</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приобретение навыков  определения на слух фрагментов  изучаемого музыкального материала.</w:t>
      </w:r>
    </w:p>
    <w:p w:rsidR="00005C39" w:rsidRPr="00005C39" w:rsidRDefault="00C64160" w:rsidP="00005C39">
      <w:pPr>
        <w:spacing w:after="0" w:line="360" w:lineRule="auto"/>
        <w:ind w:firstLine="710"/>
        <w:jc w:val="center"/>
        <w:rPr>
          <w:rFonts w:ascii="Times New Roman" w:eastAsia="Times New Roman" w:hAnsi="Times New Roman" w:cs="Times New Roman"/>
          <w:b/>
          <w:bCs/>
          <w:i/>
          <w:iCs/>
          <w:color w:val="000000"/>
          <w:sz w:val="24"/>
          <w:szCs w:val="24"/>
          <w:lang w:eastAsia="ru-RU"/>
        </w:rPr>
      </w:pPr>
      <w:r w:rsidRPr="00005C39">
        <w:rPr>
          <w:rFonts w:ascii="Times New Roman" w:eastAsia="Times New Roman" w:hAnsi="Times New Roman" w:cs="Times New Roman"/>
          <w:b/>
          <w:bCs/>
          <w:i/>
          <w:iCs/>
          <w:color w:val="000000"/>
          <w:sz w:val="24"/>
          <w:szCs w:val="24"/>
          <w:lang w:eastAsia="ru-RU"/>
        </w:rPr>
        <w:t>Описание материально-технических условий реализации</w:t>
      </w:r>
    </w:p>
    <w:p w:rsidR="00C64160" w:rsidRPr="00005C39" w:rsidRDefault="00C64160" w:rsidP="00005C39">
      <w:pPr>
        <w:spacing w:after="0" w:line="360" w:lineRule="auto"/>
        <w:ind w:firstLine="710"/>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 xml:space="preserve"> учебного предмета.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Учебные аудитории, предназначенные для реализа</w:t>
      </w:r>
      <w:r w:rsidR="00E923C0" w:rsidRPr="00005C39">
        <w:rPr>
          <w:rFonts w:ascii="Times New Roman" w:eastAsia="Times New Roman" w:hAnsi="Times New Roman" w:cs="Times New Roman"/>
          <w:color w:val="000000"/>
          <w:sz w:val="24"/>
          <w:szCs w:val="24"/>
          <w:lang w:eastAsia="ru-RU"/>
        </w:rPr>
        <w:t>ции учебного предмета оснащены</w:t>
      </w:r>
      <w:r w:rsidRPr="00005C39">
        <w:rPr>
          <w:rFonts w:ascii="Times New Roman" w:eastAsia="Times New Roman" w:hAnsi="Times New Roman" w:cs="Times New Roman"/>
          <w:color w:val="000000"/>
          <w:sz w:val="24"/>
          <w:szCs w:val="24"/>
          <w:lang w:eastAsia="ru-RU"/>
        </w:rPr>
        <w:t xml:space="preserve"> пианино/роялями, звуковым техническим оборудованием, учебной мебелью (досками, столами, с</w:t>
      </w:r>
      <w:r w:rsidR="00E923C0" w:rsidRPr="00005C39">
        <w:rPr>
          <w:rFonts w:ascii="Times New Roman" w:eastAsia="Times New Roman" w:hAnsi="Times New Roman" w:cs="Times New Roman"/>
          <w:color w:val="000000"/>
          <w:sz w:val="24"/>
          <w:szCs w:val="24"/>
          <w:lang w:eastAsia="ru-RU"/>
        </w:rPr>
        <w:t>тульями, стеллажами, шкафами)</w:t>
      </w:r>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Для работы со специализированными материалами аудитория оснащается современным мультимедийным оборудованием для просмотра видео материалов и прослушивания музыкальных произведений.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Помещения должны быть со звукоизоляцией и своевременно ремонтироваться.</w:t>
      </w:r>
    </w:p>
    <w:p w:rsidR="00C64160" w:rsidRPr="00005C39" w:rsidRDefault="00E923C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xml:space="preserve"> </w:t>
      </w:r>
    </w:p>
    <w:p w:rsidR="00C64160" w:rsidRPr="00005C39" w:rsidRDefault="00C64160" w:rsidP="00E923C0">
      <w:pPr>
        <w:spacing w:after="0" w:line="360" w:lineRule="auto"/>
        <w:ind w:firstLine="710"/>
        <w:rPr>
          <w:rFonts w:ascii="Times New Roman" w:eastAsia="Times New Roman" w:hAnsi="Times New Roman" w:cs="Times New Roman"/>
          <w:color w:val="000000"/>
          <w:sz w:val="24"/>
          <w:szCs w:val="24"/>
          <w:lang w:eastAsia="ru-RU"/>
        </w:rPr>
      </w:pPr>
    </w:p>
    <w:p w:rsidR="00E923C0" w:rsidRPr="00005C39" w:rsidRDefault="009D3D64" w:rsidP="00E923C0">
      <w:pPr>
        <w:spacing w:after="0"/>
        <w:jc w:val="both"/>
        <w:rPr>
          <w:rFonts w:ascii="Times New Roman" w:eastAsia="Calibri" w:hAnsi="Times New Roman" w:cs="Times New Roman"/>
          <w:b/>
          <w:sz w:val="24"/>
          <w:szCs w:val="24"/>
        </w:rPr>
      </w:pPr>
      <w:r w:rsidRPr="00005C39">
        <w:rPr>
          <w:rFonts w:ascii="Times New Roman" w:eastAsia="Times New Roman" w:hAnsi="Times New Roman" w:cs="Times New Roman"/>
          <w:color w:val="000000"/>
          <w:sz w:val="24"/>
          <w:szCs w:val="24"/>
          <w:lang w:eastAsia="ru-RU"/>
        </w:rPr>
        <w:t xml:space="preserve">                                         </w:t>
      </w:r>
      <w:r w:rsidR="00F87C26" w:rsidRPr="00005C39">
        <w:rPr>
          <w:rFonts w:ascii="Times New Roman" w:eastAsia="Times New Roman" w:hAnsi="Times New Roman" w:cs="Times New Roman"/>
          <w:color w:val="000000"/>
          <w:sz w:val="24"/>
          <w:szCs w:val="24"/>
          <w:lang w:eastAsia="ru-RU"/>
        </w:rPr>
        <w:t xml:space="preserve"> </w:t>
      </w:r>
      <w:r w:rsidR="00C64160" w:rsidRPr="00005C39">
        <w:rPr>
          <w:rFonts w:ascii="Times New Roman" w:eastAsia="Times New Roman" w:hAnsi="Times New Roman" w:cs="Times New Roman"/>
          <w:color w:val="000000"/>
          <w:sz w:val="24"/>
          <w:szCs w:val="24"/>
          <w:lang w:eastAsia="ru-RU"/>
        </w:rPr>
        <w:t> </w:t>
      </w:r>
      <w:r w:rsidR="00C64160" w:rsidRPr="00005C39">
        <w:rPr>
          <w:rFonts w:ascii="Times New Roman" w:eastAsia="Times New Roman" w:hAnsi="Times New Roman" w:cs="Times New Roman"/>
          <w:b/>
          <w:bCs/>
          <w:color w:val="000000"/>
          <w:sz w:val="24"/>
          <w:szCs w:val="24"/>
          <w:lang w:eastAsia="ru-RU"/>
        </w:rPr>
        <w:t xml:space="preserve">II. </w:t>
      </w:r>
      <w:r w:rsidR="00E923C0" w:rsidRPr="00005C39">
        <w:rPr>
          <w:rFonts w:ascii="Times New Roman" w:eastAsia="Calibri" w:hAnsi="Times New Roman" w:cs="Times New Roman"/>
          <w:b/>
          <w:sz w:val="24"/>
          <w:szCs w:val="24"/>
        </w:rPr>
        <w:t>Содержание учебного предмета</w:t>
      </w:r>
    </w:p>
    <w:p w:rsidR="00E923C0" w:rsidRPr="00005C39" w:rsidRDefault="00E923C0" w:rsidP="00C64160">
      <w:pPr>
        <w:spacing w:after="0" w:line="360" w:lineRule="auto"/>
        <w:jc w:val="center"/>
        <w:rPr>
          <w:rFonts w:ascii="Times New Roman" w:eastAsia="Times New Roman" w:hAnsi="Times New Roman" w:cs="Times New Roman"/>
          <w:b/>
          <w:bCs/>
          <w:color w:val="000000"/>
          <w:sz w:val="24"/>
          <w:szCs w:val="24"/>
          <w:lang w:eastAsia="ru-RU"/>
        </w:rPr>
      </w:pPr>
    </w:p>
    <w:p w:rsidR="00C64160" w:rsidRPr="00005C39" w:rsidRDefault="00E923C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Учебно-тематический план</w:t>
      </w:r>
    </w:p>
    <w:p w:rsidR="00C64160" w:rsidRPr="00005C39" w:rsidRDefault="00E923C0" w:rsidP="00005C39">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П</w:t>
      </w:r>
      <w:r w:rsidR="00005C39">
        <w:rPr>
          <w:rFonts w:ascii="Times New Roman" w:eastAsia="Times New Roman" w:hAnsi="Times New Roman" w:cs="Times New Roman"/>
          <w:b/>
          <w:bCs/>
          <w:color w:val="000000"/>
          <w:sz w:val="24"/>
          <w:szCs w:val="24"/>
          <w:lang w:eastAsia="ru-RU"/>
        </w:rPr>
        <w:t>ЕРВЫЙ ГОД ОБУЧЕНИЯ</w:t>
      </w:r>
    </w:p>
    <w:tbl>
      <w:tblPr>
        <w:tblW w:w="6664" w:type="dxa"/>
        <w:tblCellMar>
          <w:top w:w="15" w:type="dxa"/>
          <w:left w:w="15" w:type="dxa"/>
          <w:bottom w:w="15" w:type="dxa"/>
          <w:right w:w="15" w:type="dxa"/>
        </w:tblCellMar>
        <w:tblLook w:val="04A0" w:firstRow="1" w:lastRow="0" w:firstColumn="1" w:lastColumn="0" w:noHBand="0" w:noVBand="1"/>
      </w:tblPr>
      <w:tblGrid>
        <w:gridCol w:w="679"/>
        <w:gridCol w:w="4515"/>
        <w:gridCol w:w="1470"/>
      </w:tblGrid>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Тема</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Наименование тем</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sz w:val="24"/>
                <w:szCs w:val="24"/>
                <w:lang w:val="en-US" w:eastAsia="ru-RU"/>
              </w:rPr>
              <w:t>Общее кол-во часов</w:t>
            </w:r>
            <w:r w:rsidRPr="00005C39">
              <w:rPr>
                <w:rFonts w:ascii="Times New Roman" w:eastAsia="Times New Roman" w:hAnsi="Times New Roman" w:cs="Times New Roman"/>
                <w:color w:val="000000"/>
                <w:sz w:val="24"/>
                <w:szCs w:val="24"/>
                <w:lang w:eastAsia="ru-RU"/>
              </w:rPr>
              <w:t xml:space="preserve"> </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1</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Вводная беседа.</w:t>
            </w:r>
          </w:p>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Характеристика музыкального звука. Колокольный звон, колокольные созвучия в музыке разных композиторов. Состояние внутренней тишины. Высота звука, длительность, окраска.</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8C71CA">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2</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2</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Метроритм. Тембровое своеобразие музыки. Музыкальные часы, "шаги" музыкальных героев. Элементы звуковой изобразительности. Пластика танцевальных движений (полька, вальс, гавот, менуэт)</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6</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3</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Мелодический рисунок,</w:t>
            </w:r>
          </w:p>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его выразительные свойства, фразировка. Разные типы мелодического движения. Кантилена, скерцо, речитатив.</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4</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Сказочные сюжеты в музыке. Первое знакомство с балетом. Пантомима. Дивертисмент.</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5</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Интонация в музыке как совокупность</w:t>
            </w:r>
          </w:p>
          <w:p w:rsidR="00663858" w:rsidRPr="00005C39" w:rsidRDefault="00663858"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всех элементов музыкального языка. Разные виды интонации в музыке и речи. Связь музыкальной интонации с первичным жанром (пение, речь, движение, звуко-изобразительность, сигнал). Освоение песенок-моделей, отражающих выразительный смысл музыкальных интонаций. Первое знакомство с оперой.</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6</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6</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Музыкально – звуковое пространство. Фактура, тембр, ладогармонические краски. Характеристика фактуры с точки зрения плотности, прозрачности, многослойности звучания. Хороводы как пример организации пространства.</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663858" w:rsidRPr="00005C39" w:rsidTr="00663858">
        <w:trPr>
          <w:trHeight w:val="2721"/>
        </w:trPr>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7</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Сказка в музыке. Голоса музыкальных инструментов. Сказочные сюжеты в музыке как обобщающая тема. Пространственно-звуковой образ стихии воды и огня.</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w:t>
            </w:r>
            <w:r w:rsidR="00260B04" w:rsidRPr="00005C39">
              <w:rPr>
                <w:rFonts w:ascii="Times New Roman" w:eastAsia="Times New Roman" w:hAnsi="Times New Roman" w:cs="Times New Roman"/>
                <w:sz w:val="24"/>
                <w:szCs w:val="24"/>
                <w:lang w:eastAsia="ru-RU"/>
              </w:rPr>
              <w:t xml:space="preserve"> 4</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8</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Симфоническая сказка С.С. Прокофьева "Петя и волк". Инструменты оркестра-голоса героев.</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2</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Всего:</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33</w:t>
            </w:r>
          </w:p>
        </w:tc>
      </w:tr>
    </w:tbl>
    <w:p w:rsidR="00005C39" w:rsidRDefault="00260B04" w:rsidP="00260B04">
      <w:pPr>
        <w:spacing w:after="0" w:line="360" w:lineRule="auto"/>
        <w:rPr>
          <w:rFonts w:ascii="Times New Roman" w:eastAsia="Times New Roman" w:hAnsi="Times New Roman" w:cs="Times New Roman"/>
          <w:b/>
          <w:bCs/>
          <w:color w:val="000000"/>
          <w:sz w:val="24"/>
          <w:szCs w:val="24"/>
          <w:lang w:eastAsia="ru-RU"/>
        </w:rPr>
      </w:pPr>
      <w:r w:rsidRPr="00005C39">
        <w:rPr>
          <w:rFonts w:ascii="Times New Roman" w:eastAsia="Times New Roman" w:hAnsi="Times New Roman" w:cs="Times New Roman"/>
          <w:b/>
          <w:bCs/>
          <w:color w:val="000000"/>
          <w:sz w:val="24"/>
          <w:szCs w:val="24"/>
          <w:lang w:eastAsia="ru-RU"/>
        </w:rPr>
        <w:t xml:space="preserve">    </w:t>
      </w:r>
    </w:p>
    <w:p w:rsidR="00C64160" w:rsidRPr="00005C39" w:rsidRDefault="00260B04" w:rsidP="00260B04">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xml:space="preserve">   </w:t>
      </w:r>
      <w:r w:rsidR="00C64160" w:rsidRPr="00005C39">
        <w:rPr>
          <w:rFonts w:ascii="Times New Roman" w:eastAsia="Times New Roman" w:hAnsi="Times New Roman" w:cs="Times New Roman"/>
          <w:b/>
          <w:bCs/>
          <w:color w:val="000000"/>
          <w:sz w:val="24"/>
          <w:szCs w:val="24"/>
          <w:lang w:eastAsia="ru-RU"/>
        </w:rPr>
        <w:t>ВТОРОЙ ГОД ОБУЧЕНИЯ</w:t>
      </w:r>
    </w:p>
    <w:tbl>
      <w:tblPr>
        <w:tblW w:w="7117" w:type="dxa"/>
        <w:tblCellMar>
          <w:top w:w="15" w:type="dxa"/>
          <w:left w:w="15" w:type="dxa"/>
          <w:bottom w:w="15" w:type="dxa"/>
          <w:right w:w="15" w:type="dxa"/>
        </w:tblCellMar>
        <w:tblLook w:val="04A0" w:firstRow="1" w:lastRow="0" w:firstColumn="1" w:lastColumn="0" w:noHBand="0" w:noVBand="1"/>
      </w:tblPr>
      <w:tblGrid>
        <w:gridCol w:w="656"/>
        <w:gridCol w:w="5102"/>
        <w:gridCol w:w="1359"/>
      </w:tblGrid>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Тема</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Наименование тем</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Общее кол-во часов</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1</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Музыкальная тема, музыкальный образ. Связь музыкального образа с исходными (первичными) типами интонаций: пение, речь, движение (моторное, танцевальное), звукоизобразительность, сигнал (на примере музыкального материала первого класса).</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2</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2</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Основные приемы развития в музыке. Понятие о структурных единицах: мотив, фраза, предложение. Первое</w:t>
            </w:r>
          </w:p>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знакомство с понятием содержания музыки. Сравнение пьес из детских альбомов разных композиторов.</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6</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3</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Способы развития в более крупных масштабах. Музыкальный синтаксис. Фраза как структурная единица (периодичность, суммирование,</w:t>
            </w:r>
          </w:p>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дробление) на примере детских песен и простых пьес из детского репертуара.</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4</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Процесс становления формы в сонате. Развитие как воплощение музыкальной логики, действенного начала. Мотивная работа как способ воплощения процесса динамического развития.</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5</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Кульминация как этап развития.</w:t>
            </w:r>
          </w:p>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Способы развития в полифонической музыке.</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6</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Выразительные возможности</w:t>
            </w:r>
          </w:p>
          <w:p w:rsidR="00260B04" w:rsidRPr="00005C39" w:rsidRDefault="00260B04"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вокальной музыки. Вариации как способ развития и форма. Дуэт, трио, квартет, канон. Орнаментальные, тембровые вариации. Подголосочная полифония.</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7</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w:t>
            </w:r>
            <w:r w:rsidR="00070C47" w:rsidRPr="00005C39">
              <w:rPr>
                <w:rFonts w:ascii="Times New Roman" w:eastAsia="Times New Roman" w:hAnsi="Times New Roman" w:cs="Times New Roman"/>
                <w:sz w:val="24"/>
                <w:szCs w:val="24"/>
                <w:lang w:eastAsia="ru-RU"/>
              </w:rPr>
              <w:t xml:space="preserve">   </w:t>
            </w:r>
            <w:r w:rsidRPr="00005C39">
              <w:rPr>
                <w:rFonts w:ascii="Times New Roman" w:eastAsia="Times New Roman" w:hAnsi="Times New Roman" w:cs="Times New Roman"/>
                <w:sz w:val="24"/>
                <w:szCs w:val="24"/>
                <w:lang w:eastAsia="ru-RU"/>
              </w:rPr>
              <w:t>1</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7</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Программная музыка. Роль и значение программы в музыке. Одна программа - разный замысел. Музыкальный портрет, пейзаж, бытовая сценка как импульс для выражения мыслей и чувств композитора.</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w:t>
            </w:r>
            <w:r w:rsidR="00070C47" w:rsidRPr="00005C39">
              <w:rPr>
                <w:rFonts w:ascii="Times New Roman" w:eastAsia="Times New Roman" w:hAnsi="Times New Roman" w:cs="Times New Roman"/>
                <w:sz w:val="24"/>
                <w:szCs w:val="24"/>
                <w:lang w:eastAsia="ru-RU"/>
              </w:rPr>
              <w:t xml:space="preserve">   </w:t>
            </w:r>
            <w:r w:rsidRPr="00005C39">
              <w:rPr>
                <w:rFonts w:ascii="Times New Roman" w:eastAsia="Times New Roman" w:hAnsi="Times New Roman" w:cs="Times New Roman"/>
                <w:sz w:val="24"/>
                <w:szCs w:val="24"/>
                <w:lang w:eastAsia="ru-RU"/>
              </w:rPr>
              <w:t xml:space="preserve"> 2</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8</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Создание комических образов: игровая логика, известные приемы развития и способы изложения музыкального материала в неожиданной интерпретации. Приемы создания комических образов: утрирование интонаций, неожиданные резкие смены в звучании (игровая логика)</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w:t>
            </w:r>
            <w:r w:rsidR="00070C47" w:rsidRPr="00005C39">
              <w:rPr>
                <w:rFonts w:ascii="Times New Roman" w:eastAsia="Times New Roman" w:hAnsi="Times New Roman" w:cs="Times New Roman"/>
                <w:sz w:val="24"/>
                <w:szCs w:val="24"/>
                <w:lang w:eastAsia="ru-RU"/>
              </w:rPr>
              <w:t xml:space="preserve">   </w:t>
            </w:r>
            <w:r w:rsidRPr="00005C39">
              <w:rPr>
                <w:rFonts w:ascii="Times New Roman" w:eastAsia="Times New Roman" w:hAnsi="Times New Roman" w:cs="Times New Roman"/>
                <w:sz w:val="24"/>
                <w:szCs w:val="24"/>
                <w:lang w:eastAsia="ru-RU"/>
              </w:rPr>
              <w:t xml:space="preserve"> 4</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w:t>
            </w:r>
            <w:r w:rsidR="00070C47" w:rsidRPr="00005C39">
              <w:rPr>
                <w:rFonts w:ascii="Times New Roman" w:eastAsia="Times New Roman" w:hAnsi="Times New Roman" w:cs="Times New Roman"/>
                <w:sz w:val="24"/>
                <w:szCs w:val="24"/>
                <w:lang w:eastAsia="ru-RU"/>
              </w:rPr>
              <w:t xml:space="preserve">  </w:t>
            </w:r>
            <w:r w:rsidRPr="00005C39">
              <w:rPr>
                <w:rFonts w:ascii="Times New Roman" w:eastAsia="Times New Roman" w:hAnsi="Times New Roman" w:cs="Times New Roman"/>
                <w:sz w:val="24"/>
                <w:szCs w:val="24"/>
                <w:lang w:eastAsia="ru-RU"/>
              </w:rPr>
              <w:t xml:space="preserve">  1</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Всего:</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070C47"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w:t>
            </w:r>
            <w:r w:rsidR="00260B04" w:rsidRPr="00005C39">
              <w:rPr>
                <w:rFonts w:ascii="Times New Roman" w:eastAsia="Times New Roman" w:hAnsi="Times New Roman" w:cs="Times New Roman"/>
                <w:sz w:val="24"/>
                <w:szCs w:val="24"/>
                <w:lang w:eastAsia="ru-RU"/>
              </w:rPr>
              <w:t>34</w:t>
            </w:r>
          </w:p>
        </w:tc>
      </w:tr>
    </w:tbl>
    <w:p w:rsidR="00070C47" w:rsidRPr="00005C39" w:rsidRDefault="00C64160" w:rsidP="00C64160">
      <w:pPr>
        <w:spacing w:after="0" w:line="360" w:lineRule="auto"/>
        <w:jc w:val="center"/>
        <w:rPr>
          <w:rFonts w:ascii="Times New Roman" w:eastAsia="Times New Roman" w:hAnsi="Times New Roman" w:cs="Times New Roman"/>
          <w:b/>
          <w:bCs/>
          <w:color w:val="000000"/>
          <w:sz w:val="24"/>
          <w:szCs w:val="24"/>
          <w:lang w:eastAsia="ru-RU"/>
        </w:rPr>
      </w:pPr>
      <w:r w:rsidRPr="00005C39">
        <w:rPr>
          <w:rFonts w:ascii="Times New Roman" w:eastAsia="Times New Roman" w:hAnsi="Times New Roman" w:cs="Times New Roman"/>
          <w:b/>
          <w:bCs/>
          <w:color w:val="000000"/>
          <w:sz w:val="24"/>
          <w:szCs w:val="24"/>
          <w:lang w:eastAsia="ru-RU"/>
        </w:rPr>
        <w:t> </w:t>
      </w:r>
    </w:p>
    <w:p w:rsidR="00C64160" w:rsidRPr="00005C39" w:rsidRDefault="00C64160" w:rsidP="00005C39">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ТРЕТИЙ ГОД ОБУЧЕНИЯ</w:t>
      </w:r>
    </w:p>
    <w:tbl>
      <w:tblPr>
        <w:tblW w:w="6671" w:type="dxa"/>
        <w:tblCellMar>
          <w:top w:w="15" w:type="dxa"/>
          <w:left w:w="15" w:type="dxa"/>
          <w:bottom w:w="15" w:type="dxa"/>
          <w:right w:w="15" w:type="dxa"/>
        </w:tblCellMar>
        <w:tblLook w:val="04A0" w:firstRow="1" w:lastRow="0" w:firstColumn="1" w:lastColumn="0" w:noHBand="0" w:noVBand="1"/>
      </w:tblPr>
      <w:tblGrid>
        <w:gridCol w:w="674"/>
        <w:gridCol w:w="4937"/>
        <w:gridCol w:w="1060"/>
      </w:tblGrid>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Тема</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Наименование тем</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Общее кол-во часов</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1</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Народное творчество. Традиции, обычаи разных народов. Особенности бытования и сочинения народных песен. Народный календарь </w:t>
            </w:r>
            <w:r w:rsidRPr="00005C39">
              <w:rPr>
                <w:rFonts w:ascii="Times New Roman" w:eastAsia="Times New Roman" w:hAnsi="Times New Roman" w:cs="Times New Roman"/>
                <w:i/>
                <w:iCs/>
                <w:color w:val="000000"/>
                <w:sz w:val="24"/>
                <w:szCs w:val="24"/>
                <w:lang w:eastAsia="ru-RU"/>
              </w:rPr>
              <w:t>– </w:t>
            </w:r>
            <w:r w:rsidRPr="00005C39">
              <w:rPr>
                <w:rFonts w:ascii="Times New Roman" w:eastAsia="Times New Roman" w:hAnsi="Times New Roman" w:cs="Times New Roman"/>
                <w:color w:val="000000"/>
                <w:sz w:val="24"/>
                <w:szCs w:val="24"/>
                <w:lang w:eastAsia="ru-RU"/>
              </w:rPr>
              <w:t>совокупность духовной жизни народа. Соединение в народном календаре земледельческого, православного и государственного календаря. Календарные песни. Песни, связанные с обрядами и праздниками матушки Осенины: жнивные, игровые, шуточные, величальные (свадебные) песни.</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4</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2</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Протяжные лирические песни.</w:t>
            </w:r>
          </w:p>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Яркие поэтические образы, особенности мелодии, ритма, многоголосие. Былины – эпические сказания. Особенности их музыкальной речи, ритмики, размера</w:t>
            </w:r>
            <w:r w:rsidRPr="00005C39">
              <w:rPr>
                <w:rFonts w:ascii="Times New Roman" w:eastAsia="Times New Roman" w:hAnsi="Times New Roman" w:cs="Times New Roman"/>
                <w:i/>
                <w:iCs/>
                <w:color w:val="000000"/>
                <w:sz w:val="24"/>
                <w:szCs w:val="24"/>
                <w:lang w:eastAsia="ru-RU"/>
              </w:rPr>
              <w:t>.</w:t>
            </w:r>
            <w:r w:rsidRPr="00005C39">
              <w:rPr>
                <w:rFonts w:ascii="Times New Roman" w:eastAsia="Times New Roman" w:hAnsi="Times New Roman" w:cs="Times New Roman"/>
                <w:color w:val="000000"/>
                <w:sz w:val="24"/>
                <w:szCs w:val="24"/>
                <w:lang w:eastAsia="ru-RU"/>
              </w:rPr>
              <w:t> Примеры исполнения былин народными сказителями.</w:t>
            </w:r>
          </w:p>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Исторические песни.</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4</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3</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Жанры в музыке. Городская песня, канты. Связь с музыкой городского быта, с профессиональным творчеством. Пение и анализ текста, мелодии, аккомпанемента. Куплет, форма периода. кант как самая ранняя многоголосная городская песня. Виваты.</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4</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Марши и понятие о маршевости. Жанровые признаки марша, образное содержание. Марши военные, героические, детские, сказочные, марши-шествия.</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2</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5</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Обычаи и традиции зимних праздников. Древний праздник зимнего солоноворота - Колядка.</w:t>
            </w:r>
          </w:p>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Зимние посиделки. Сочельник.</w:t>
            </w:r>
          </w:p>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Рождество Христово. Святки. Ряженье, гадания.</w:t>
            </w:r>
          </w:p>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Жанровое разнообразие песен: колядки, авсеньки, щедровки, виноградья,  подблюдные, корильные. Слушание и анализ авторских обработок песен (А.Лядов, Н.Римский-Корсаков)</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4</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6</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Танцы и танцевальность в музыке. Танцы народов мира: особенности музыкального языка, костюмы, пластика движения. Старинные танцы (шествия, хороводы, пляски). Танцы XIX века. Разнообразие выразительных средств, пластика, формы бытования. Музыкальная форма (старинная двухчастная, вариации, рондо). Оркестровка, народные инструменты, симфонический оркестр.</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DE006D"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5</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7</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Цикл весенне-летних праздников. Сретенье-встреча зимы и весны. Масленица - один из передвижных праздников. Сюжеты песен. Обряд проводов масленицы. Встреча весны (образы птиц). Заклички, веснянки. Разные виды хороводов, драматизация, разыгрывание песен весенне-летнего цикла.</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DE006D"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5</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DE006D"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8</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Музыкальные формы. Восприятие музыкального содержания как единства всех его сторон в художественном целом. Вступление, его образное содержание.</w:t>
            </w:r>
          </w:p>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Период: характеристика интонаций, речь музыкального героя. 2-х частная форма, песенно-танцевальные жанры. Введение буквенных обозначений структурных единиц. 3-хчастная форма: анализ пьес из детского репертуара и пьес из собственного исполнительского репертуара учащихся.</w:t>
            </w:r>
          </w:p>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Вариации. Рондо.</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DE006D"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070C47">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9</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Симфонический оркестр. Схема расположения инструментов в оркестре. "Биографии" отдельных музыкальных инструментов. Партитура. Обозначение и закрепление пройденного материала.</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DE006D"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Всего:</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DE006D"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34</w:t>
            </w:r>
          </w:p>
        </w:tc>
      </w:tr>
    </w:tbl>
    <w:p w:rsidR="00DE006D" w:rsidRPr="00005C39" w:rsidRDefault="00DE006D" w:rsidP="00C64160">
      <w:pPr>
        <w:spacing w:after="0" w:line="360" w:lineRule="auto"/>
        <w:ind w:firstLine="710"/>
        <w:jc w:val="center"/>
        <w:rPr>
          <w:rFonts w:ascii="Times New Roman" w:eastAsia="Times New Roman" w:hAnsi="Times New Roman" w:cs="Times New Roman"/>
          <w:b/>
          <w:bCs/>
          <w:color w:val="000000"/>
          <w:sz w:val="24"/>
          <w:szCs w:val="24"/>
          <w:lang w:eastAsia="ru-RU"/>
        </w:rPr>
      </w:pPr>
    </w:p>
    <w:p w:rsidR="004E5596" w:rsidRPr="00005C39" w:rsidRDefault="004E5596" w:rsidP="004E5596">
      <w:pPr>
        <w:spacing w:after="0"/>
        <w:jc w:val="both"/>
        <w:rPr>
          <w:rFonts w:ascii="Times New Roman" w:eastAsia="Calibri" w:hAnsi="Times New Roman" w:cs="Times New Roman"/>
          <w:b/>
          <w:sz w:val="24"/>
          <w:szCs w:val="24"/>
        </w:rPr>
      </w:pPr>
      <w:r w:rsidRPr="00005C39">
        <w:rPr>
          <w:rFonts w:ascii="Times New Roman" w:eastAsia="Times New Roman" w:hAnsi="Times New Roman" w:cs="Times New Roman"/>
          <w:b/>
          <w:bCs/>
          <w:color w:val="000000"/>
          <w:sz w:val="24"/>
          <w:szCs w:val="24"/>
          <w:lang w:eastAsia="ru-RU"/>
        </w:rPr>
        <w:t xml:space="preserve">       </w:t>
      </w:r>
      <w:r w:rsidR="00C64160" w:rsidRPr="00005C39">
        <w:rPr>
          <w:rFonts w:ascii="Times New Roman" w:eastAsia="Times New Roman" w:hAnsi="Times New Roman" w:cs="Times New Roman"/>
          <w:b/>
          <w:bCs/>
          <w:color w:val="000000"/>
          <w:sz w:val="24"/>
          <w:szCs w:val="24"/>
          <w:lang w:eastAsia="ru-RU"/>
        </w:rPr>
        <w:t xml:space="preserve"> </w:t>
      </w:r>
      <w:r w:rsidR="00FF51C2" w:rsidRPr="00005C39">
        <w:rPr>
          <w:rFonts w:ascii="Times New Roman" w:eastAsia="Times New Roman" w:hAnsi="Times New Roman" w:cs="Times New Roman"/>
          <w:b/>
          <w:bCs/>
          <w:color w:val="000000"/>
          <w:sz w:val="24"/>
          <w:szCs w:val="24"/>
          <w:lang w:eastAsia="ru-RU"/>
        </w:rPr>
        <w:t xml:space="preserve"> </w:t>
      </w:r>
      <w:r w:rsidRPr="00005C39">
        <w:rPr>
          <w:rFonts w:ascii="Times New Roman" w:eastAsia="Calibri" w:hAnsi="Times New Roman" w:cs="Times New Roman"/>
          <w:b/>
          <w:sz w:val="24"/>
          <w:szCs w:val="24"/>
          <w:lang w:val="en-US"/>
        </w:rPr>
        <w:t>III</w:t>
      </w:r>
      <w:r w:rsidRPr="00005C39">
        <w:rPr>
          <w:rFonts w:ascii="Times New Roman" w:eastAsia="Calibri" w:hAnsi="Times New Roman" w:cs="Times New Roman"/>
          <w:b/>
          <w:sz w:val="24"/>
          <w:szCs w:val="24"/>
        </w:rPr>
        <w:t>. Требования к уровню подготовки обучающихся</w:t>
      </w:r>
    </w:p>
    <w:p w:rsidR="00C64160" w:rsidRPr="00005C39" w:rsidRDefault="00C64160" w:rsidP="00C64160">
      <w:pPr>
        <w:spacing w:after="0" w:line="360" w:lineRule="auto"/>
        <w:ind w:firstLine="710"/>
        <w:jc w:val="center"/>
        <w:rPr>
          <w:rFonts w:ascii="Times New Roman" w:eastAsia="Times New Roman" w:hAnsi="Times New Roman" w:cs="Times New Roman"/>
          <w:color w:val="000000"/>
          <w:sz w:val="24"/>
          <w:szCs w:val="24"/>
          <w:lang w:eastAsia="ru-RU"/>
        </w:rPr>
      </w:pPr>
    </w:p>
    <w:p w:rsidR="00C64160" w:rsidRPr="00005C39" w:rsidRDefault="00DE006D" w:rsidP="00DE006D">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w:t>
      </w:r>
      <w:r w:rsidR="00C64160" w:rsidRPr="00005C39">
        <w:rPr>
          <w:rFonts w:ascii="Times New Roman" w:eastAsia="Times New Roman" w:hAnsi="Times New Roman" w:cs="Times New Roman"/>
          <w:b/>
          <w:bCs/>
          <w:color w:val="000000"/>
          <w:sz w:val="24"/>
          <w:szCs w:val="24"/>
          <w:lang w:eastAsia="ru-RU"/>
        </w:rPr>
        <w:t> Годовые требования. Содержание разделов</w:t>
      </w:r>
    </w:p>
    <w:p w:rsidR="00C64160" w:rsidRPr="00005C39" w:rsidRDefault="00C64160" w:rsidP="00C64160">
      <w:pPr>
        <w:spacing w:after="0" w:line="360" w:lineRule="auto"/>
        <w:ind w:firstLine="710"/>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Первый год обучения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1. Характеристика музыкального звука.</w:t>
      </w:r>
      <w:r w:rsidRPr="00005C39">
        <w:rPr>
          <w:rFonts w:ascii="Times New Roman" w:eastAsia="Times New Roman" w:hAnsi="Times New Roman" w:cs="Times New Roman"/>
          <w:color w:val="000000"/>
          <w:sz w:val="24"/>
          <w:szCs w:val="24"/>
          <w:lang w:eastAsia="ru-RU"/>
        </w:rPr>
        <w:t> Колокольный звон, колокольные созвучия в музыке разных композиторов. Состояние внутренней тишины. Слушание музыки и изображение ударов колокола различными движениями, пластикой.</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color w:val="000000"/>
          <w:sz w:val="24"/>
          <w:szCs w:val="24"/>
          <w:lang w:eastAsia="ru-RU"/>
        </w:rPr>
        <w:t> сочинение своей звуковой модели колокольного звона, основанного на равномерной  метрической пульсации.</w:t>
      </w:r>
    </w:p>
    <w:p w:rsidR="00C64160" w:rsidRPr="00005C39" w:rsidRDefault="00C64160" w:rsidP="00C64160">
      <w:pPr>
        <w:spacing w:after="0" w:line="360" w:lineRule="auto"/>
        <w:ind w:left="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b/>
          <w:bCs/>
          <w:i/>
          <w:iCs/>
          <w:color w:val="000000"/>
          <w:sz w:val="24"/>
          <w:szCs w:val="24"/>
          <w:lang w:eastAsia="ru-RU"/>
        </w:rPr>
        <w:br/>
      </w:r>
      <w:r w:rsidRPr="00005C39">
        <w:rPr>
          <w:rFonts w:ascii="Times New Roman" w:eastAsia="Times New Roman" w:hAnsi="Times New Roman" w:cs="Times New Roman"/>
          <w:color w:val="000000"/>
          <w:sz w:val="24"/>
          <w:szCs w:val="24"/>
          <w:lang w:eastAsia="ru-RU"/>
        </w:rPr>
        <w:t>Колокольная музыка; П. И. Чайковский, «Детский альбом»,</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Утренняя молитва, В церкви; В.-А. Моцарт, опера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«Волшебная флейта», Тема волшебных колокольчиков;</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П.И. Чайковский, балет «Щелкунчик», Танец феи Драже;</w:t>
      </w:r>
    </w:p>
    <w:p w:rsidR="00C64160" w:rsidRPr="00005C39" w:rsidRDefault="00C64160"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С. Прокофьев, балет «Золушка», Полночь;</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2. Пластика движения в музыке. Метроритм. Тембровое своеобразие музыки. </w:t>
      </w:r>
      <w:r w:rsidRPr="00005C39">
        <w:rPr>
          <w:rFonts w:ascii="Times New Roman" w:eastAsia="Times New Roman" w:hAnsi="Times New Roman" w:cs="Times New Roman"/>
          <w:color w:val="000000"/>
          <w:sz w:val="24"/>
          <w:szCs w:val="24"/>
          <w:lang w:eastAsia="ru-RU"/>
        </w:rPr>
        <w:t>Музыкальные часы, "шаги" музыкальных героев. Элементы звукоизобразительности. Метроритмическое своеобразие музыки, эмоционально-чувственное восприятие доли-пульса, ритмического рисунка. Пластика танцевальных движений (полька, вальс, гавот, менуэт). Первое знакомство с инструментами симфонического оркестра. Зрительно-слуховой анализ средств выразительности. Изучая ритм, следует дать понятия метра как пульса и ритма как заполнения основных пульсирующих долей. Ритм способен создавать своего рода орнаменты, благодаря которым мы лучше запоминаем музыку, отличаем один музыкальный жанр от другого. Дать ритмические формулы марша, вальса, мазурки, полонеза, польки, тарантеллы.</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color w:val="000000"/>
          <w:sz w:val="24"/>
          <w:szCs w:val="24"/>
          <w:lang w:eastAsia="ru-RU"/>
        </w:rPr>
        <w:t> сочинение музыкальных "шагов" какого-либо персонажа сказки "Теремок". Зрительно-слуховой анализ средств выразительности в пьесах из собственного исполнительского репертуара.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Гаврилин,«Часы»;</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Л. Шитте, этюд, соч. 160 № 6, «Мячик»;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русская народная песня «Дроздок»;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Э. Григ, «В пещере горного короля».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 – Корсаков, опера «Сказка о царе Салтане», Три чуда;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И Чайковский, «Детский альбом», Болезнь куклы, Похороны куклы;</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М.Глинка, опера «Руслан и Людмила», Марш Черномора;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Мусоргский, «Картинки с выставки», Быдло, Прогулка;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Шуман, «Альбом для юношества», Дед Мороз;</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П.И. Чайковский, «Детский альбом», Вальс, Полька;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С.Прокофьев, балет «Золушка». Гавот;</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«Классическая симфония», Гавот;</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Л. Боккерини, Менуэт;</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 Штраус, полька «Трик – трак»;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 Шостакович, «Танец – скакалка»;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Эшпай, татарская танцевальная песня;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Тат. нар. песня , «Апипя», «Каз канаты»;</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Ключарев, «Плясовая».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Л. Бетховен, Соната для фортепиано № 8, вступление и главная тема.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3. Мелодический рисунок, его выразительные свойства, фразировка.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Основное внимание акцентируется на осознании выразительной роли мелодии как основы музыкального образа произведения. В ходе бесед после прослушивания музыкальных произведений дети с помощью преподавателя должны понять, какое из средств выразительности позволяет нам запоминать то или иное музыкальное произведение, что именно мы чаще вспоминаем, когда хотим восстановить в памяти любимую музыку. При рассматривании мелодии как выразительного средства музыки дается понятие вокальной, кантиленной мелодии и инструментальной. Дети, прослушивая разные музыкальные произведения, должны с помощью педагога научиться распознавать отличительные особенности вокальной и инструментальной мелодии. Волнообразное строение мелодии, кульминация как вершина мелодической волны. Разные типы мелодического движения, мелодический рисунок. Кантилена, скерцо, речитатив- особенности фразировки и звуковысотной линии мелодии, определение кульминации в нотных примерах из учебника и пьесах по специальности. Способы игрового моделирования.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color w:val="000000"/>
          <w:sz w:val="24"/>
          <w:szCs w:val="24"/>
          <w:lang w:eastAsia="ru-RU"/>
        </w:rPr>
        <w:t> Кроссворд по пройденным музыкальным примерам. Рисунки, отражающие звуковысотную линию мелодии, кульминацию.</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Мелодия – вьюнок (Н. Римский – Корсаков, «Сказка о царе Салтане», Полет шмеля);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Стрела (Л. Бетховен, Соната № 1, главная партия);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Мелодия – пятно (С. Прокофьев, «Детская музыка», Дождь и радуга);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Мелодия – пружина ( С. Прокофьев, «Классическая симфония», Гавот) и т.д. Галантные завитки и скрытая стрела в мелодии «Турецкого рондо» В.–А. Моцарт;</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Сочетание маршевости и танцевальности.</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Даргомыжский, «Старый капрал»;</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 Шуберт, «Шарманщик»;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И.-С. Бах, Токката ре минор для органа;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Мусоргский, цикл «Детская», В углу, С няней.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4. Сказочные сюжеты в музыке.</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color w:val="000000"/>
          <w:sz w:val="24"/>
          <w:szCs w:val="24"/>
          <w:lang w:eastAsia="ru-RU"/>
        </w:rPr>
        <w:t> Создание своей пантомимы.</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 </w:t>
      </w:r>
      <w:r w:rsidRPr="00005C39">
        <w:rPr>
          <w:rFonts w:ascii="Times New Roman" w:eastAsia="Times New Roman" w:hAnsi="Times New Roman" w:cs="Times New Roman"/>
          <w:color w:val="000000"/>
          <w:sz w:val="24"/>
          <w:szCs w:val="24"/>
          <w:lang w:eastAsia="ru-RU"/>
        </w:rPr>
        <w:t>Балет П. И. Чайковского «Щелкунчик»,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Марш из 1 действия, дивертисмент из 2  действия.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5. Интонация в музыке как совокупность всех элементов музыкального языка.</w:t>
      </w:r>
      <w:r w:rsidRPr="00005C39">
        <w:rPr>
          <w:rFonts w:ascii="Times New Roman" w:eastAsia="Times New Roman" w:hAnsi="Times New Roman" w:cs="Times New Roman"/>
          <w:color w:val="000000"/>
          <w:sz w:val="24"/>
          <w:szCs w:val="24"/>
          <w:lang w:eastAsia="ru-RU"/>
        </w:rPr>
        <w:t>  В начале изучения этой темы проводится беседа, в ходе которой детям предлагается подумать и дать ответы на такой вопрос: "Какие настроения бывают у человека?" Знакомясь с музыкой, мы обращаем внимание на качественную сторону интервалов (консонансы и диссонансы), на выразительные возможности лада, темпа и регистра, штрихи. Разные типы интонации в музыке и речи: интонация вздоха, удивления, вопроса, угрозы, насмешки, фанфары, ожидания, скороговорки. Колыбельные песни. Связь музыкальной интонации с первичным жанром (пение, речь, движение, звукоизобразительность, сигнал). Освоение песенок-моделей, отражающих выразительный смысл музыкальных интонаций. Осознание способов и приемов выразительного музыкального интонирования. Первое знакомство с оперой.</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color w:val="000000"/>
          <w:sz w:val="24"/>
          <w:szCs w:val="24"/>
          <w:lang w:eastAsia="ru-RU"/>
        </w:rPr>
        <w:t> Подготовка народной колыбельной для пения в классе в театральном действии. Письменная работа: отменить знаками-символами смену динамики, регистра, темпа, речевой интонации. Сочинение музыкальных интонаций для героев какой-либо сказки.</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 Кабалевский, три пьесы: «Плакса»,  «Злюка»,  «Резвушка»;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 – Корсаков, опера «Сказка о царе Салтане»,  хор «О – хо – хо – нюшки – ох!»;</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И. Чайковский, опера «Евгений Онегин», Вступление;</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 Глюк, опера «Орфей», Мелодия;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Шуман, «Первая утрата»;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Мусоргский, опера «Борис Годунов», Плач Юродивого;</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Калинников, «Киска»;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Витлин, «Песенка про гусенка», на татарском языке слова Агапова;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«Туган тэл», музыка народная, стихи Г. Тукая.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Ф.Шуберт "Лесной царь"</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Дж. Россини "Дуэт кошечек"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6. Музыкально – звуковое пространство. Фактура, тембр, ладогармонические краски.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После выяснения эмоционального содержания музыки можно обратить внимание на то, как композитор добился такого результата, с помощью каких приемов и средств выразительности. Для подготовки навыков восприятия и усвоения теоретических понятий можно пользоваться следующей таблицей:</w:t>
      </w:r>
    </w:p>
    <w:tbl>
      <w:tblPr>
        <w:tblW w:w="12158" w:type="dxa"/>
        <w:tblCellMar>
          <w:top w:w="15" w:type="dxa"/>
          <w:left w:w="15" w:type="dxa"/>
          <w:bottom w:w="15" w:type="dxa"/>
          <w:right w:w="15" w:type="dxa"/>
        </w:tblCellMar>
        <w:tblLook w:val="04A0" w:firstRow="1" w:lastRow="0" w:firstColumn="1" w:lastColumn="0" w:noHBand="0" w:noVBand="1"/>
      </w:tblPr>
      <w:tblGrid>
        <w:gridCol w:w="2387"/>
        <w:gridCol w:w="3194"/>
        <w:gridCol w:w="3057"/>
        <w:gridCol w:w="1515"/>
        <w:gridCol w:w="2005"/>
      </w:tblGrid>
      <w:tr w:rsidR="00C64160" w:rsidRPr="00005C39" w:rsidTr="00C64160">
        <w:tc>
          <w:tcPr>
            <w:tcW w:w="15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темп</w:t>
            </w:r>
          </w:p>
        </w:tc>
        <w:tc>
          <w:tcPr>
            <w:tcW w:w="21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регистр</w:t>
            </w:r>
          </w:p>
        </w:tc>
        <w:tc>
          <w:tcPr>
            <w:tcW w:w="20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фактура</w:t>
            </w:r>
          </w:p>
        </w:tc>
        <w:tc>
          <w:tcPr>
            <w:tcW w:w="9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лад</w:t>
            </w:r>
          </w:p>
        </w:tc>
        <w:tc>
          <w:tcPr>
            <w:tcW w:w="131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динамика</w:t>
            </w:r>
          </w:p>
        </w:tc>
      </w:tr>
      <w:tr w:rsidR="00C64160" w:rsidRPr="00005C39" w:rsidTr="00C64160">
        <w:tc>
          <w:tcPr>
            <w:tcW w:w="15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быстро</w:t>
            </w:r>
          </w:p>
        </w:tc>
        <w:tc>
          <w:tcPr>
            <w:tcW w:w="21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DE006D"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высокий</w:t>
            </w:r>
          </w:p>
        </w:tc>
        <w:tc>
          <w:tcPr>
            <w:tcW w:w="20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тяжело (густо)</w:t>
            </w:r>
          </w:p>
        </w:tc>
        <w:tc>
          <w:tcPr>
            <w:tcW w:w="9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весело</w:t>
            </w:r>
          </w:p>
        </w:tc>
        <w:tc>
          <w:tcPr>
            <w:tcW w:w="131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громко</w:t>
            </w:r>
          </w:p>
        </w:tc>
      </w:tr>
      <w:tr w:rsidR="00C64160" w:rsidRPr="00005C39" w:rsidTr="00C64160">
        <w:tc>
          <w:tcPr>
            <w:tcW w:w="15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умеренно</w:t>
            </w:r>
          </w:p>
        </w:tc>
        <w:tc>
          <w:tcPr>
            <w:tcW w:w="21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DE006D"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средний</w:t>
            </w:r>
          </w:p>
        </w:tc>
        <w:tc>
          <w:tcPr>
            <w:tcW w:w="20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легко (прозрачно)</w:t>
            </w:r>
          </w:p>
        </w:tc>
        <w:tc>
          <w:tcPr>
            <w:tcW w:w="9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грустно</w:t>
            </w:r>
          </w:p>
        </w:tc>
        <w:tc>
          <w:tcPr>
            <w:tcW w:w="131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тихо</w:t>
            </w:r>
          </w:p>
        </w:tc>
      </w:tr>
      <w:tr w:rsidR="00C64160" w:rsidRPr="00005C39" w:rsidTr="00C64160">
        <w:tc>
          <w:tcPr>
            <w:tcW w:w="15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медленно</w:t>
            </w:r>
          </w:p>
        </w:tc>
        <w:tc>
          <w:tcPr>
            <w:tcW w:w="21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DE006D"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низкий </w:t>
            </w:r>
          </w:p>
        </w:tc>
        <w:tc>
          <w:tcPr>
            <w:tcW w:w="20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rPr>
                <w:rFonts w:ascii="Times New Roman" w:eastAsia="Times New Roman" w:hAnsi="Times New Roman" w:cs="Times New Roman"/>
                <w:sz w:val="24"/>
                <w:szCs w:val="24"/>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rPr>
                <w:rFonts w:ascii="Times New Roman" w:eastAsia="Times New Roman" w:hAnsi="Times New Roman" w:cs="Times New Roman"/>
                <w:sz w:val="24"/>
                <w:szCs w:val="24"/>
                <w:lang w:eastAsia="ru-RU"/>
              </w:rPr>
            </w:pPr>
          </w:p>
        </w:tc>
        <w:tc>
          <w:tcPr>
            <w:tcW w:w="131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rPr>
                <w:rFonts w:ascii="Times New Roman" w:eastAsia="Times New Roman" w:hAnsi="Times New Roman" w:cs="Times New Roman"/>
                <w:sz w:val="24"/>
                <w:szCs w:val="24"/>
                <w:lang w:eastAsia="ru-RU"/>
              </w:rPr>
            </w:pPr>
          </w:p>
        </w:tc>
      </w:tr>
    </w:tbl>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Слушая музыкальные произведения, дети по заданию педагога могут отмечать карандашом в своих таблицах в тетрадях подходящие на их взгляд параметры для определения характера звучания музыки. В процессе обсуждения результатов эти данные уточняются, обогащаются эмоциональными оттенками слов. На первых уроках можно не давать обобщающих теоретических понятий, но постепенно приучать к тому, что: быстро - ум</w:t>
      </w:r>
      <w:r w:rsidR="00DE006D" w:rsidRPr="00005C39">
        <w:rPr>
          <w:rFonts w:ascii="Times New Roman" w:eastAsia="Times New Roman" w:hAnsi="Times New Roman" w:cs="Times New Roman"/>
          <w:color w:val="000000"/>
          <w:sz w:val="24"/>
          <w:szCs w:val="24"/>
          <w:lang w:eastAsia="ru-RU"/>
        </w:rPr>
        <w:t>еренно - медленно — темп;</w:t>
      </w:r>
      <w:r w:rsidR="00DE006D" w:rsidRPr="00005C39">
        <w:rPr>
          <w:rFonts w:ascii="Times New Roman" w:eastAsia="Times New Roman" w:hAnsi="Times New Roman" w:cs="Times New Roman"/>
          <w:color w:val="000000"/>
          <w:sz w:val="24"/>
          <w:szCs w:val="24"/>
          <w:lang w:eastAsia="ru-RU"/>
        </w:rPr>
        <w:br/>
        <w:t xml:space="preserve">высокий - средний </w:t>
      </w:r>
      <w:r w:rsidRPr="00005C39">
        <w:rPr>
          <w:rFonts w:ascii="Times New Roman" w:eastAsia="Times New Roman" w:hAnsi="Times New Roman" w:cs="Times New Roman"/>
          <w:color w:val="000000"/>
          <w:sz w:val="24"/>
          <w:szCs w:val="24"/>
          <w:lang w:eastAsia="ru-RU"/>
        </w:rPr>
        <w:t xml:space="preserve">- </w:t>
      </w:r>
      <w:r w:rsidR="00DE006D" w:rsidRPr="00005C39">
        <w:rPr>
          <w:rFonts w:ascii="Times New Roman" w:eastAsia="Times New Roman" w:hAnsi="Times New Roman" w:cs="Times New Roman"/>
          <w:color w:val="000000"/>
          <w:sz w:val="24"/>
          <w:szCs w:val="24"/>
          <w:lang w:eastAsia="ru-RU"/>
        </w:rPr>
        <w:t xml:space="preserve">низкий </w:t>
      </w:r>
      <w:r w:rsidRPr="00005C39">
        <w:rPr>
          <w:rFonts w:ascii="Times New Roman" w:eastAsia="Times New Roman" w:hAnsi="Times New Roman" w:cs="Times New Roman"/>
          <w:color w:val="000000"/>
          <w:sz w:val="24"/>
          <w:szCs w:val="24"/>
          <w:lang w:eastAsia="ru-RU"/>
        </w:rPr>
        <w:t>— регистр; тяжело - легко, густо - прозрачно — фактура; весело - грустно — лад; громко - тихо — динамика.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Характеристика фактуры с точки зрения плотности, прозрачности, многослойности звучания. Хороводы как пример организации пространства. Одноголосная фактура, унисон, мелодия с аккомпанементом, аккордовая фактура, многоголосие полифонического типа, первое знакомство с имитацией и контрапунктом. Исполнение ритмических канонов, детских песен-канонов, игра знакомых детских песенок с басом, двухголосно (например, песня "Во саду ли", "Ой, звоны", "Как пошли наши подружки"). Зрительно-слуховой анализ фактуры в пьесах по сп</w:t>
      </w:r>
      <w:r w:rsidR="00DE006D" w:rsidRPr="00005C39">
        <w:rPr>
          <w:rFonts w:ascii="Times New Roman" w:eastAsia="Times New Roman" w:hAnsi="Times New Roman" w:cs="Times New Roman"/>
          <w:color w:val="000000"/>
          <w:sz w:val="24"/>
          <w:szCs w:val="24"/>
          <w:lang w:eastAsia="ru-RU"/>
        </w:rPr>
        <w:t xml:space="preserve">ециальности.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Э. Григ, «Ариетта», «Птичка», «бабочка», «Весной»;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Э. Григ, сюита «Пер Гюнт», Утро;</w:t>
      </w:r>
    </w:p>
    <w:p w:rsidR="00DE006D" w:rsidRPr="00005C39" w:rsidRDefault="00C64160" w:rsidP="00DE006D">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М.Мус</w:t>
      </w:r>
      <w:r w:rsidR="00DE006D" w:rsidRPr="00005C39">
        <w:rPr>
          <w:rFonts w:ascii="Times New Roman" w:eastAsia="Times New Roman" w:hAnsi="Times New Roman" w:cs="Times New Roman"/>
          <w:color w:val="000000"/>
          <w:sz w:val="24"/>
          <w:szCs w:val="24"/>
          <w:lang w:eastAsia="ru-RU"/>
        </w:rPr>
        <w:t>оргский,«Картинки с выставки» ,</w:t>
      </w:r>
      <w:r w:rsidRPr="00005C39">
        <w:rPr>
          <w:rFonts w:ascii="Times New Roman" w:eastAsia="Times New Roman" w:hAnsi="Times New Roman" w:cs="Times New Roman"/>
          <w:color w:val="000000"/>
          <w:sz w:val="24"/>
          <w:szCs w:val="24"/>
          <w:lang w:eastAsia="ru-RU"/>
        </w:rPr>
        <w:t xml:space="preserve">Быдло, Прогулка.                                                                                   </w:t>
      </w:r>
    </w:p>
    <w:p w:rsidR="00DE006D" w:rsidRPr="00005C39" w:rsidRDefault="00C64160" w:rsidP="00DE006D">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С. Прокофьев, кантата «Александр Невский», Ледовое побоище (фрагмент);                                                       </w:t>
      </w:r>
    </w:p>
    <w:p w:rsidR="00DE006D" w:rsidRPr="00005C39" w:rsidRDefault="00C64160" w:rsidP="00DE006D">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В.–А. Моцарт, опера «Волшебная флейта», дуэт Папагено и Папагены.                                                                   </w:t>
      </w:r>
    </w:p>
    <w:p w:rsidR="00C64160" w:rsidRPr="00005C39" w:rsidRDefault="00C64160" w:rsidP="00DE006D">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Вивальди, «Времена года», Весна.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7. Сказка в музыке.</w:t>
      </w:r>
      <w:r w:rsidRPr="00005C39">
        <w:rPr>
          <w:rFonts w:ascii="Times New Roman" w:eastAsia="Times New Roman" w:hAnsi="Times New Roman" w:cs="Times New Roman"/>
          <w:color w:val="000000"/>
          <w:sz w:val="24"/>
          <w:szCs w:val="24"/>
          <w:lang w:eastAsia="ru-RU"/>
        </w:rPr>
        <w:t> Сказочные сюжеты в музыке как обобщающая тема. Пространственно-звуковой образ стихии воды и огня. Изучая эту тему, вспоминаем известные детям сказки и персонажей, которые в них изображаются. Любителей фантастики просим рассказать о фантастических существах, появившихся в новейших литературных произведениях. Слушая музыку, обращаем внимание на особые виды ладов (уменьшенный, увеличенный), интервалы, регистры, тембры. Для лучшего запоминания закономерностей изображения разных по характеру персонажей делается следующая таблица:</w:t>
      </w:r>
    </w:p>
    <w:tbl>
      <w:tblPr>
        <w:tblW w:w="9947" w:type="dxa"/>
        <w:tblInd w:w="-1266" w:type="dxa"/>
        <w:tblCellMar>
          <w:top w:w="15" w:type="dxa"/>
          <w:left w:w="15" w:type="dxa"/>
          <w:bottom w:w="15" w:type="dxa"/>
          <w:right w:w="15" w:type="dxa"/>
        </w:tblCellMar>
        <w:tblLook w:val="04A0" w:firstRow="1" w:lastRow="0" w:firstColumn="1" w:lastColumn="0" w:noHBand="0" w:noVBand="1"/>
      </w:tblPr>
      <w:tblGrid>
        <w:gridCol w:w="5625"/>
        <w:gridCol w:w="4322"/>
      </w:tblGrid>
      <w:tr w:rsidR="00FF51C2" w:rsidRPr="00005C39" w:rsidTr="00FF51C2">
        <w:tc>
          <w:tcPr>
            <w:tcW w:w="562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Злые фантастические персонажи</w:t>
            </w:r>
          </w:p>
        </w:tc>
        <w:tc>
          <w:tcPr>
            <w:tcW w:w="43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Добрые фантастические персонажи</w:t>
            </w:r>
          </w:p>
        </w:tc>
      </w:tr>
      <w:tr w:rsidR="00FF51C2" w:rsidRPr="00005C39" w:rsidTr="00FF51C2">
        <w:tc>
          <w:tcPr>
            <w:tcW w:w="562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Минор, уменьшенный лад, хроматизмы</w:t>
            </w:r>
          </w:p>
        </w:tc>
        <w:tc>
          <w:tcPr>
            <w:tcW w:w="43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Мажор, диатоника,</w:t>
            </w:r>
            <w:r w:rsidRPr="00005C39">
              <w:rPr>
                <w:rFonts w:ascii="Times New Roman" w:eastAsia="Times New Roman" w:hAnsi="Times New Roman" w:cs="Times New Roman"/>
                <w:color w:val="000000"/>
                <w:sz w:val="24"/>
                <w:szCs w:val="24"/>
                <w:lang w:eastAsia="ru-RU"/>
              </w:rPr>
              <w:br/>
              <w:t>может быть целотонный лад</w:t>
            </w:r>
            <w:r w:rsidRPr="00005C39">
              <w:rPr>
                <w:rFonts w:ascii="Times New Roman" w:eastAsia="Times New Roman" w:hAnsi="Times New Roman" w:cs="Times New Roman"/>
                <w:color w:val="000000"/>
                <w:sz w:val="24"/>
                <w:szCs w:val="24"/>
                <w:lang w:eastAsia="ru-RU"/>
              </w:rPr>
              <w:br/>
              <w:t>или причудливый.</w:t>
            </w:r>
          </w:p>
        </w:tc>
      </w:tr>
      <w:tr w:rsidR="00FF51C2" w:rsidRPr="00005C39" w:rsidTr="00FF51C2">
        <w:tc>
          <w:tcPr>
            <w:tcW w:w="562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Низкий</w:t>
            </w:r>
          </w:p>
        </w:tc>
        <w:tc>
          <w:tcPr>
            <w:tcW w:w="43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Средний, высокий.</w:t>
            </w:r>
          </w:p>
        </w:tc>
      </w:tr>
      <w:tr w:rsidR="00FF51C2" w:rsidRPr="00005C39" w:rsidTr="00FF51C2">
        <w:tc>
          <w:tcPr>
            <w:tcW w:w="562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Диссонирующие (широкие или узкие)</w:t>
            </w:r>
          </w:p>
        </w:tc>
        <w:tc>
          <w:tcPr>
            <w:tcW w:w="43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Консонансы.</w:t>
            </w:r>
          </w:p>
        </w:tc>
      </w:tr>
      <w:tr w:rsidR="00FF51C2" w:rsidRPr="00005C39" w:rsidTr="00FF51C2">
        <w:tc>
          <w:tcPr>
            <w:tcW w:w="562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Свистящие, грохочущие,</w:t>
            </w:r>
            <w:r w:rsidRPr="00005C39">
              <w:rPr>
                <w:rFonts w:ascii="Times New Roman" w:eastAsia="Times New Roman" w:hAnsi="Times New Roman" w:cs="Times New Roman"/>
                <w:color w:val="000000"/>
                <w:sz w:val="24"/>
                <w:szCs w:val="24"/>
                <w:lang w:eastAsia="ru-RU"/>
              </w:rPr>
              <w:br/>
              <w:t>пугающие, холодные,</w:t>
            </w:r>
            <w:r w:rsidRPr="00005C39">
              <w:rPr>
                <w:rFonts w:ascii="Times New Roman" w:eastAsia="Times New Roman" w:hAnsi="Times New Roman" w:cs="Times New Roman"/>
                <w:color w:val="000000"/>
                <w:sz w:val="24"/>
                <w:szCs w:val="24"/>
                <w:lang w:eastAsia="ru-RU"/>
              </w:rPr>
              <w:br/>
              <w:t>мрачные</w:t>
            </w:r>
          </w:p>
        </w:tc>
        <w:tc>
          <w:tcPr>
            <w:tcW w:w="43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Светлые, теплые, ласкающие, нежные.</w:t>
            </w:r>
          </w:p>
        </w:tc>
      </w:tr>
    </w:tbl>
    <w:p w:rsidR="00C64160" w:rsidRPr="00005C39" w:rsidRDefault="00FF51C2"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 xml:space="preserve">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Чтение сказки "Жар-птица", русских народных сказок про Бабу Ягу, былины о Садко.</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И. Чайковский, «Детский альбом», Баба – Яга;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Мусоргский, «Картинки с выставки», Избушка на курьих ножках, Гном, Старый замок;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Лядов, «Кикимора» (вступление, экспозиция).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 Шуберт, «В путь»;</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 – корсаков, опера «Садко»,  вступление «Океан – море синее», Пляс золотых рыбок;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 – Корсаков, «Шехерезада», тема моря;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 Шуберт, «Форель»;</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 Сен-Санс, «Аквариум»</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И.Стравинский, балет «Жар-птица»;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Пройденные пьесы (Э. Григ, «Утро»; Н. Римский Корсаков, «Пляс золотых рыбок» и другие.).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8. Голоса музыкальных инструментов</w:t>
      </w:r>
      <w:r w:rsidRPr="00005C39">
        <w:rPr>
          <w:rFonts w:ascii="Times New Roman" w:eastAsia="Times New Roman" w:hAnsi="Times New Roman" w:cs="Times New Roman"/>
          <w:color w:val="000000"/>
          <w:sz w:val="24"/>
          <w:szCs w:val="24"/>
          <w:lang w:eastAsia="ru-RU"/>
        </w:rPr>
        <w:t>. Симфоническая сказка С. Прокофьева «Петя и волк». Герои сказки – инструменты оркестра (действие в музыке: контрапункты темы Пети и темы Птички, темы Птички  и тему Утки, темы Птички и темы Волка и т.д.).</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color w:val="000000"/>
          <w:sz w:val="24"/>
          <w:szCs w:val="24"/>
          <w:lang w:eastAsia="ru-RU"/>
        </w:rPr>
        <w:t> Рисунки  отражающие характер музыкальных героев.</w:t>
      </w:r>
    </w:p>
    <w:p w:rsidR="00C64160"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Симфоническая сказка С. Прокофьева «Петя и волк».</w:t>
      </w:r>
    </w:p>
    <w:p w:rsid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005C39" w:rsidRP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w:t>
      </w:r>
      <w:r w:rsidRPr="00005C39">
        <w:rPr>
          <w:rFonts w:ascii="Times New Roman" w:eastAsia="Times New Roman" w:hAnsi="Times New Roman" w:cs="Times New Roman"/>
          <w:b/>
          <w:bCs/>
          <w:color w:val="000000"/>
          <w:sz w:val="24"/>
          <w:szCs w:val="24"/>
          <w:lang w:eastAsia="ru-RU"/>
        </w:rPr>
        <w:t>ВТОРОЙ</w:t>
      </w:r>
      <w:r w:rsidRPr="00005C39">
        <w:rPr>
          <w:rFonts w:ascii="Times New Roman" w:eastAsia="Times New Roman" w:hAnsi="Times New Roman" w:cs="Times New Roman"/>
          <w:color w:val="000000"/>
          <w:sz w:val="24"/>
          <w:szCs w:val="24"/>
          <w:lang w:eastAsia="ru-RU"/>
        </w:rPr>
        <w:t> </w:t>
      </w:r>
      <w:r w:rsidRPr="00005C39">
        <w:rPr>
          <w:rFonts w:ascii="Times New Roman" w:eastAsia="Times New Roman" w:hAnsi="Times New Roman" w:cs="Times New Roman"/>
          <w:b/>
          <w:bCs/>
          <w:color w:val="000000"/>
          <w:sz w:val="24"/>
          <w:szCs w:val="24"/>
          <w:lang w:eastAsia="ru-RU"/>
        </w:rPr>
        <w:t>ГОД ОБУЧЕНИЯ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1. Музыкальная тема, способы создания музыкального образа. </w:t>
      </w:r>
      <w:r w:rsidRPr="00005C39">
        <w:rPr>
          <w:rFonts w:ascii="Times New Roman" w:eastAsia="Times New Roman" w:hAnsi="Times New Roman" w:cs="Times New Roman"/>
          <w:color w:val="000000"/>
          <w:sz w:val="24"/>
          <w:szCs w:val="24"/>
          <w:lang w:eastAsia="ru-RU"/>
        </w:rPr>
        <w:t>Музыкальная тема, музыкальный образ. Связь музыкального образа с исходными  (первичными) типами интонаций: пение, речь, движение (моторное, танцевальное), звукоизобразительность, сигнал (на примере музыкального материала первого класса). Сопоставление, дополнение, противопоставление музыкальных тем и образов. Контраст как средство выразительности. Составление кроссвордов по терминам.</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color w:val="000000"/>
          <w:sz w:val="24"/>
          <w:szCs w:val="24"/>
          <w:lang w:eastAsia="ru-RU"/>
        </w:rPr>
        <w:t>  Определение в знакомых произведениях типов интонаций, связанных с первичными жанрами и музыкального образа в пьесах из своего исполнительского репертуара. Работа с нотным текстом из учебника (определение фактуры, темпа, динамики, изменений музыкальной речи).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 – Корсаков, «Золотой петушок», вступление, «Полет шмеля»;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Шуман, «Карнавал» (№ 2 и № 3);</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«Детская музыка», Утро;</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Пьесы Э. Грига;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Шумана («Альбом для юношества»), «Смелый наездник»;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Мусоргский,  («Картинки с выставки»), пройденные в 1 классе;</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Ключарев, «Танец медвежат»;</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 Кабалевский, «Клоуны».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2. Основные приемы развития в музыке. Первое знакомство с понятием содержания музыки. Представление о музыкальном герое. </w:t>
      </w:r>
      <w:r w:rsidRPr="00005C39">
        <w:rPr>
          <w:rFonts w:ascii="Times New Roman" w:eastAsia="Times New Roman" w:hAnsi="Times New Roman" w:cs="Times New Roman"/>
          <w:color w:val="000000"/>
          <w:sz w:val="24"/>
          <w:szCs w:val="24"/>
          <w:lang w:eastAsia="ru-RU"/>
        </w:rPr>
        <w:t>Понятие о структурных единицах: мотив, фраза, предложение. Основные приемы развития в музыке: повтор (точный, с изменениями, секвенция), контраст в пьесах из детского репертуара. Первая попытка отслеживания процессов музыкального развития. Сравнение пьес из детских альбомов разных композиторов (Бах, Шуман, Чайковский, Прокофьев, Дебюсси): музыкальный герой, музыкальная речь (как складывается комплекс индивидуальных особенностей музыкального языка, то есть стиль композиторов).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Первоначальное знакомство с понятием содержание музыки и программной музыки. Музыкальная речь, возможность воплощения в ней мыслей и чувств человека. Представление о музыкальном герое (персонаж, повествователь, лирический, оратор) в программных пьесах из детского репертуара.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Конкурс на определения типа музыкального героя в программных пьесах из детского репертуара.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Подбор иллюстраций к музыкальным стилям. Сочинение музыкальных примеров: от игровых моделей к небольшим пьесам на основе этих элементов, например от секвенции к этюду.</w:t>
      </w:r>
      <w:r w:rsidRPr="00005C39">
        <w:rPr>
          <w:rFonts w:ascii="Times New Roman" w:eastAsia="Times New Roman" w:hAnsi="Times New Roman" w:cs="Times New Roman"/>
          <w:b/>
          <w:bCs/>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С.Прокофьев, балет «Ромео и Джульетта», Джульетта-девочка;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«Детский альбом», Вальс, Сладкая греза, Новая кукла;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Э.Григ, «Пер-Гюнт», Песня Сольвейг.  «Весной», Вальс ля минор;</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Р.Шуман, «Альбом для юношества»,  Сицилианская песенка, Дед Мороз, Первая утрата;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 Гендель, Пассакалия;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Е. Крылатов, «Крылатые качели»;</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И.-С. Бах, Полонез соль минор.</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 А. Моцарт, Увертюра к  опере  «Свадьба Фигаро»;</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 – Корсаков, «Полет шмеля»;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Вивальди, 3 часть («Охота») из концерта «Осень»;</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 Свиридов, музыка к повести А.С. Пушкина «Метель»,  Военный марш;</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«Детская музыка», Тарантелла, Пятнашки.</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И.-С. Бах, Токката ре минор 9 или Simfonia из Партиты №2 до минор, раздел «Grave»), Полонез соль минор.</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 А. Моцарт, соната №16  До мажор, К-545;</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Шуман, «Детские сцены», Поэт говорит;</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 А. Моцарт, «Маленькая ночная серенада» или первые части концертов и сонат для клавесина;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 Шопен, Прелюдия №1 (или «Фантазия-экспромт»,  «Революционный этюд»);</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 Дебюсси, прелюдии «Шаги на снегу», «Снег танцует».</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3.</w:t>
      </w:r>
      <w:r w:rsidRPr="00005C39">
        <w:rPr>
          <w:rFonts w:ascii="Times New Roman" w:eastAsia="Times New Roman" w:hAnsi="Times New Roman" w:cs="Times New Roman"/>
          <w:color w:val="000000"/>
          <w:sz w:val="24"/>
          <w:szCs w:val="24"/>
          <w:lang w:eastAsia="ru-RU"/>
        </w:rPr>
        <w:t> </w:t>
      </w:r>
      <w:r w:rsidRPr="00005C39">
        <w:rPr>
          <w:rFonts w:ascii="Times New Roman" w:eastAsia="Times New Roman" w:hAnsi="Times New Roman" w:cs="Times New Roman"/>
          <w:b/>
          <w:bCs/>
          <w:color w:val="000000"/>
          <w:sz w:val="24"/>
          <w:szCs w:val="24"/>
          <w:lang w:eastAsia="ru-RU"/>
        </w:rPr>
        <w:t>Музыкальный синтаксис. Фраза как структурная единица. Приемы вариационного изменения музыкальной темы. </w:t>
      </w:r>
      <w:r w:rsidRPr="00005C39">
        <w:rPr>
          <w:rFonts w:ascii="Times New Roman" w:eastAsia="Times New Roman" w:hAnsi="Times New Roman" w:cs="Times New Roman"/>
          <w:color w:val="000000"/>
          <w:sz w:val="24"/>
          <w:szCs w:val="24"/>
          <w:lang w:eastAsia="ru-RU"/>
        </w:rPr>
        <w:t>Продолжение темы  «Приемы развития в музыке».</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Звук – мотив – фраза – предложение - музыкальная мысль (период). Понятие о цезуре, музыкальном синтаксисе на примере детских песен и простых пьес из детского репертуара. Особенности работы с темой на примере легких вариаций из детского репертуара. Анализ стихотворных текстов (из учебника и других источников) и мелодий знакомых детских песенок( например "Антошка", "Вместе весело шагать", русские народные песни), определение структуры по фразам, выкладывание графической схемы из карточек (одинаковой длины или разной, чтобы они соответствовали длине фраз в песне). Конкурс на определение синтаксической структуры.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Сочинение вариаций на мелодию народной песни (изменение ритма, дублирование мелодии и др.)</w:t>
      </w:r>
      <w:r w:rsidRPr="00005C39">
        <w:rPr>
          <w:rFonts w:ascii="Times New Roman" w:eastAsia="Times New Roman" w:hAnsi="Times New Roman" w:cs="Times New Roman"/>
          <w:b/>
          <w:bCs/>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Легкие вариации из детского репертуара.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Шуман, «Карнавал», № 2,3,4.</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4. Процесс становления формы в сонате. Развитие как воплощение музыкальной логики, действенного начала.</w:t>
      </w:r>
      <w:r w:rsidRPr="00005C39">
        <w:rPr>
          <w:rFonts w:ascii="Times New Roman" w:eastAsia="Times New Roman" w:hAnsi="Times New Roman" w:cs="Times New Roman"/>
          <w:color w:val="000000"/>
          <w:sz w:val="24"/>
          <w:szCs w:val="24"/>
          <w:lang w:eastAsia="ru-RU"/>
        </w:rPr>
        <w:t> Мотивная работа как способ воплощения процесса динамического развития, музыкального действия в классической сонате и сонатине из детского репертуара по программе 2 класса ( В. Моцарт, А. Гедике). Разучивание песенки-модели. Отслеживание процесса развития музыкальных "событий". Сопоставление образов, возврат первоначальной темы. Единство и непрерывное обновление интонаций, "жизнь" музыкальных образов от начала до конца. Слушание и слежение по графической схеме за ходом музыкального действия "Репетиция к концерту" В. Моцарта. Отслеживание процесса становления формы с позиции музыкальной фабулы с помощью карточек. Символическое изображение музыкальных образов трех тем из экспозиции сонаты Д. Скарлатти.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Символическое изображение музыкальных образов трех тем из экспозиции сонаты Д. Скарлатти.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«Шесть венских сонатин»,  сонатины №1, №6;</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 Чимароза Сонаты;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 Скарлатти Соната №27, К-152, Л-179 (том 1 под редакцией А. Николаева);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Симфония № 40 (части 1 и 4) или «Детская» симфония Й. Гайдна;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«Репетиция к концерту» и Концерт для клавесина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5.  Кульминация как этап развития. </w:t>
      </w:r>
      <w:r w:rsidRPr="00005C39">
        <w:rPr>
          <w:rFonts w:ascii="Times New Roman" w:eastAsia="Times New Roman" w:hAnsi="Times New Roman" w:cs="Times New Roman"/>
          <w:color w:val="000000"/>
          <w:sz w:val="24"/>
          <w:szCs w:val="24"/>
          <w:lang w:eastAsia="ru-RU"/>
        </w:rPr>
        <w:t>Развитие музыкального образа, способы достижения кульминации. Кульминация как этап развития интонаций.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Способы развития и кульминация в полифонических пьесах И. С. Баха. Имитации, контрастная полифония, мотивы-символы и  музыкальный образ (Прелюдия до мажор, Инвенция до мажор). Разные формы игрового моделирования и практического освоения приемов полифонического развертывания.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Слушание музыкальных примеров ("Рост елки", "Па-де-де" из балета "Щелкунчик" П.И.Чайковского), заполнение схемы "Лента музыкального времени". Определение на слух в полифонической музыке вступлений темы (прохлопывание, выкладывание карточек).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В полифонических пьесах по специальности определение приемов имитации, контрапункта, характера взаимоотношения голосов.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балет «Щелкунчик», Рост елки, Па-де-де, Марш;</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«Времена года», Баркарола;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 Шуберт, «Лесной царь» (тихая кульминация);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опера «Руслан и Людмила», сцена похищения Людмилы, заключительный хор «Слава богам» (по желанию – увертюра из оперы);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Э. Григ, Утро, Весной.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опера «Руслан и Людмила», канон «Какое чудное мгновение»;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Кантата «Александр Невский», Ледовое побоище;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«Мимолетности»;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балет «Ромео и Джульетта», Танец рыцарей;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И.-С. Бах, «Маленькие прелюдии и фуги»;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И.-С. Бах, Партита № 2 до минор;</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Раздел Andante (или части из сюит);</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 Э. Денисов, «Маленький канон»;</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 Свиридов, «Колдун»;</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Мусоргский,  «Картинки с выставки», Два еврея;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«Раскаяние»;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«Детский альбом», Старинная французская песенка.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6. Выразительные возможности вокальной музыки.</w:t>
      </w:r>
      <w:r w:rsidRPr="00005C39">
        <w:rPr>
          <w:rFonts w:ascii="Times New Roman" w:eastAsia="Times New Roman" w:hAnsi="Times New Roman" w:cs="Times New Roman"/>
          <w:color w:val="000000"/>
          <w:sz w:val="24"/>
          <w:szCs w:val="24"/>
          <w:lang w:eastAsia="ru-RU"/>
        </w:rPr>
        <w:t>  Дуэт, трио, квартет, канон. Выразительные возможности вокальной музыки, способы развития в ней (в том числе имитация, контрапункт, вариационное развитие). Анализ текста и определение характера голосов в дуэте, квартете. Определение в вариациях смены интонаций, признаков первичных жанров.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Сочинение подголосков к мелодиям русских народных песен. Сочинение вариаций на мелодию с изменением первичного жанра (смена размера, темпа, динамики, регистра).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опера «Руслан и Людмила», канон «Какое чудное мгновение»;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опера «Руслан и Людмила», Персидский хор;</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 Свиридов, Колыбельная песенка;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«Детский альбом», Камаринская;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Камаринская (в исполнении Оркестра русских народных инструментов).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опера «Евгений Онегин», дуэт «Слыхали ль вы», квартет и канон «Привычка свыше нам дана»;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опера «Волшебная флейта», дуэт Папагено и Папагены;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Яхин, «Ялгыз агач».</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7. Программная музыка.</w:t>
      </w:r>
      <w:r w:rsidRPr="00005C39">
        <w:rPr>
          <w:rFonts w:ascii="Times New Roman" w:eastAsia="Times New Roman" w:hAnsi="Times New Roman" w:cs="Times New Roman"/>
          <w:color w:val="000000"/>
          <w:sz w:val="24"/>
          <w:szCs w:val="24"/>
          <w:lang w:eastAsia="ru-RU"/>
        </w:rPr>
        <w:t> Продолжение темы "Содержание музыки". Роль и значение программы в музыке. Одна программа - разный замысел. Музыкальный портрет, пейзаж, бытовая сценка как импульс для выражения мыслей и чувств композитора. Тема времен года.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Работа с таблицей из учебника. Запись в тетрадь примеров программной музыки из своего репертуара.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«Времена года», Белые ночи, Подснежник. Святки;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Симфония № 1,  фрагменты;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Вивальди, «Времена года», Зима;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Пьесы из Детских альбомов  различных композиторов (Р. Шуман, П. Чайковского, С. Прокофьева).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8. Приемы создания комических образов.</w:t>
      </w:r>
      <w:r w:rsidRPr="00005C39">
        <w:rPr>
          <w:rFonts w:ascii="Times New Roman" w:eastAsia="Times New Roman" w:hAnsi="Times New Roman" w:cs="Times New Roman"/>
          <w:color w:val="000000"/>
          <w:sz w:val="24"/>
          <w:szCs w:val="24"/>
          <w:lang w:eastAsia="ru-RU"/>
        </w:rPr>
        <w:t> Утрирование интонаций, неожиданные резкие смены в звучании (игровая логика). Игра ритмов, "неверных" нот, дразнилки, преувеличения. Интонация насмешки и ее соединение со зримым пластическим образом в жанре частушки. Чтение стихов с соответствующей интонацией. Определение на слух типа интонации и неожиданных ситуаций в их развитии. Викторины, кроссворды. Беседа и обмен мнениями о развитии музыкального образа в незнакомом произведении.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Подготовка к исполнению какой-либо</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детской частушки (о школьной жизни).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балет «Ромео и Джульетта», Меркуцио;</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балет «Золушка», Гавот;</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«Детская музыка», Шествие кузнечиков, Марш;</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опера «Любовь к трем апельсинам», Марш, Скерцо;</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«Мимолетности», № 10, № 11;</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 Кабалевский, Клоуны, Рондо-токката;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С.Джоплин, Рэгтайм;</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 Стравинский, балет «Жар-птица», Поганый пляс Кощеева царства;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 Дебюсси,  Кукольный кэк-уок.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Щедрин,  опера «Не только любовь», Кадриль;</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Л. Бетховен, Первая Симфония, Менуэт;</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Даргомыжский, Мельник;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Частушки на татарском языке (аудио запись).</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ТРЕТИЙ</w:t>
      </w:r>
      <w:r w:rsidRPr="00005C39">
        <w:rPr>
          <w:rFonts w:ascii="Times New Roman" w:eastAsia="Times New Roman" w:hAnsi="Times New Roman" w:cs="Times New Roman"/>
          <w:color w:val="000000"/>
          <w:sz w:val="24"/>
          <w:szCs w:val="24"/>
          <w:lang w:eastAsia="ru-RU"/>
        </w:rPr>
        <w:t>  </w:t>
      </w:r>
      <w:r w:rsidRPr="00005C39">
        <w:rPr>
          <w:rFonts w:ascii="Times New Roman" w:eastAsia="Times New Roman" w:hAnsi="Times New Roman" w:cs="Times New Roman"/>
          <w:b/>
          <w:bCs/>
          <w:color w:val="000000"/>
          <w:sz w:val="24"/>
          <w:szCs w:val="24"/>
          <w:lang w:eastAsia="ru-RU"/>
        </w:rPr>
        <w:t>ГОД  ОБУЧЕНИЯ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1. Народное творчество. Годовой круг календарных праздников. Календарные песни. Цикл осенних праздников и песен. </w:t>
      </w:r>
      <w:r w:rsidRPr="00005C39">
        <w:rPr>
          <w:rFonts w:ascii="Times New Roman" w:eastAsia="Times New Roman" w:hAnsi="Times New Roman" w:cs="Times New Roman"/>
          <w:color w:val="000000"/>
          <w:sz w:val="24"/>
          <w:szCs w:val="24"/>
          <w:lang w:eastAsia="ru-RU"/>
        </w:rPr>
        <w:t>Изучая с детьми фольклор, следует вспомнить вместе с ними народные праздники, которые они знают, обычаи, обряды, показать образцы декоративно-прикладного искусства, рассказать о промыслах, которыми славится их малая родина. Обязательно использовать изображения народных костюмов, характерных для того края, где живут дети. В программу включен  урок - экскурсия в районный краеведческий музей.</w:t>
      </w:r>
      <w:r w:rsidRPr="00005C39">
        <w:rPr>
          <w:rFonts w:ascii="Times New Roman" w:eastAsia="Times New Roman" w:hAnsi="Times New Roman" w:cs="Times New Roman"/>
          <w:color w:val="000000"/>
          <w:sz w:val="24"/>
          <w:szCs w:val="24"/>
          <w:lang w:eastAsia="ru-RU"/>
        </w:rPr>
        <w:br/>
        <w:t>      Главная задача — создать ощущение единства и преемственности поколений, воспитать интерес к истории своего края, своего рода, гордость за свою Родину и любовь к ее национальному культурному достоянию.</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Народный календарь- совокупность духовной жизни народа. Соединения в нем праздников земледельческого, православного и современного государственного календаря. Ведение календаря отражающего долготу дня, в течение года. Определение характера, структуры мелодии. Драматизация песен ("Комара женить мы будем", "А кто у нас гость большой").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Чтение и анализ текста песен </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(метафоры, олицетворения). Определение характера, структуры мелодии. Создание своего личного (семейного) годового круга праздников.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Колыбельные, потешки, считалки, хороводные, игровые: «Каравай», «Заинька», "Комара женить мы будем", "А кто у нас гость большой", «У медведя во бору» (два варианта народных и две обработке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2. Протяжные лирические песни, плачи. </w:t>
      </w:r>
      <w:r w:rsidRPr="00005C39">
        <w:rPr>
          <w:rFonts w:ascii="Times New Roman" w:eastAsia="Times New Roman" w:hAnsi="Times New Roman" w:cs="Times New Roman"/>
          <w:color w:val="000000"/>
          <w:sz w:val="24"/>
          <w:szCs w:val="24"/>
          <w:lang w:eastAsia="ru-RU"/>
        </w:rPr>
        <w:t>Яркие поэтические образы, особенности мелодии, ритма, многоголосие. Былины - эпические сказания. Особенности музыкальной речи, ритмики, размера. Примеры исполнения былин народными сказителями. Исторические песни. Претворение мелодии песни «Как за речкою да за Дарьею» в музыке Н.А. Римского-Корсакова («Сеча при Керженце»).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Чтение текстов песен, пение и анализ. Чтение былин в манере эпических сказаний.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Сочинение подголоска (косвенное голосоведение, гетерофония). Изготовление макетов и рисунков щитов русских и монгольских воинов. </w:t>
      </w:r>
      <w:r w:rsidRPr="00005C39">
        <w:rPr>
          <w:rFonts w:ascii="Times New Roman" w:eastAsia="Times New Roman" w:hAnsi="Times New Roman" w:cs="Times New Roman"/>
          <w:b/>
          <w:bCs/>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Русские народные песни: «Полоса ль моя»,  «Как по морю», «Не одна-то во поле дороженька»,  «Вниз по матушке по Волге», «Ты река ль моя»,  «Не летай, соловей;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Бородин,  опера  «Князь Игорь», Плач Ярославны;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опера  «Руслан и Людмила»,  хор «Ах, ты свет, Людмила»;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«Как за речкою» в обработке Н. Римского - Корсакова;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«Сеча при Керженце» из оперы Н. Римского – Корсакова «Сказка о невидимом граде Китеже»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 Тукай музыка народная «Туган тел»;</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Татарская народная песня «Каз канаты».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3. Жанры в музыке.</w:t>
      </w:r>
      <w:r w:rsidRPr="00005C39">
        <w:rPr>
          <w:rFonts w:ascii="Times New Roman" w:eastAsia="Times New Roman" w:hAnsi="Times New Roman" w:cs="Times New Roman"/>
          <w:color w:val="000000"/>
          <w:sz w:val="24"/>
          <w:szCs w:val="24"/>
          <w:lang w:eastAsia="ru-RU"/>
        </w:rPr>
        <w:t> Первичные жанры, концертные жанры. Городская песня, канты. Связь с музыкой городского быта, с профессиональным творчеством. Пение и анализ текста, мелодии, аккомпанемента. Куплет, форма периода.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Кант как самая ранняя многоголосная городская песня. Виваты. Вариации на темы песен. Черты канта в хоре М. И. Глинки «Славься».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Пение песен, подбор баса, аккордов. Определение признаков песенных жанров в незнакомых музыкальных примерах, в пьесах по специальности. Зрительно-слуховое определение формы периода, двухчастной структуры.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Рисунки своего «музыкального дерева». Определение признаков песенных жанров в незнакомых музыкальных примерах, в пьесах по специальности. Зрительно-слуховое определение формы периода, двухчастной структуры.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«Выхожу один я на дорогу», «Среди долины ровныя», «Славны были наши деды», «Степь да степь кругом», «Вечерний звон», «Из-за острова на стрежень», «Грянул внезапно гром»;</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Кантаты: «Орле Российский», «Начну играть я на скрипицах» (или другие по выбору педагога);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Вариации на тему песни «Среди долины ровныя»;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опера «Иван Сусанин»,  хор «Славься».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4. Марши. </w:t>
      </w:r>
      <w:r w:rsidRPr="00005C39">
        <w:rPr>
          <w:rFonts w:ascii="Times New Roman" w:eastAsia="Times New Roman" w:hAnsi="Times New Roman" w:cs="Times New Roman"/>
          <w:color w:val="000000"/>
          <w:sz w:val="24"/>
          <w:szCs w:val="24"/>
          <w:lang w:eastAsia="ru-RU"/>
        </w:rPr>
        <w:t>Жанровые признаки марша, образное содержание. Марши военные, героические, детские, сказочные, марши-шествия. Трехчастная форма. Понятие о маршевости. Инструментарий, особенности оркестровки. Работа с таблицей в учебнике. Слушание и определение признаков марша, структуры.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Найти примеры различных по характеру маршей. Сочинить маршевые ритмические рисунки.</w:t>
      </w:r>
      <w:r w:rsidRPr="00005C39">
        <w:rPr>
          <w:rFonts w:ascii="Times New Roman" w:eastAsia="Times New Roman" w:hAnsi="Times New Roman" w:cs="Times New Roman"/>
          <w:b/>
          <w:bCs/>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 Свиридов, «Военный марш»;</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Дж. Верди, опера «Аида», Марш;</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«Детский альбом», Марш деревянных солдатиков, Похороны куклы;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балет «Щелкунчик», Марш;</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С. Прокофьев, опера «Любовь к трем апельсинам», Марш;</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балет «Ромео и Джульетта», танец рыцарей;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Э. Григ, «В пещере горного короля»;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М.И. Глинка, «Марш Черномора»;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опера «Свадьба Фигаро», ария Фигаро «Мальчик резвый»;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 Шопен, Прелюдия до минор.</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5.  Обычаи и традиции зимних праздников. </w:t>
      </w:r>
      <w:r w:rsidRPr="00005C39">
        <w:rPr>
          <w:rFonts w:ascii="Times New Roman" w:eastAsia="Times New Roman" w:hAnsi="Times New Roman" w:cs="Times New Roman"/>
          <w:color w:val="000000"/>
          <w:sz w:val="24"/>
          <w:szCs w:val="24"/>
          <w:lang w:eastAsia="ru-RU"/>
        </w:rPr>
        <w:t>Древний праздник зимнего солнцеворота - Коляда. Зимние посиделки. Сочельник. Рождество Христово. Ряженье, гадание.</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Жанровое разнообразие песен: колядки, авсеньки, щедровки, виноградья, подблюдные, корильные. Слушание и анализ авторских обработок песен (А.Лядов, Н. Римский-Корсаков). Драматизация, разыгрывание сюжетов.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Пение песен из пособий по сольфеджио, анализ содержания и структуры песен. Сочинение современной и величавой.</w:t>
      </w:r>
      <w:r w:rsidRPr="00005C39">
        <w:rPr>
          <w:rFonts w:ascii="Times New Roman" w:eastAsia="Times New Roman" w:hAnsi="Times New Roman" w:cs="Times New Roman"/>
          <w:b/>
          <w:bCs/>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«Зимка - зима», «Сею-вею», «Коляда - маледа», «Как ходила Коляда», «Авсень»,  «Слава», «Добрый тебе вечер, ласковый хозяин», «Ой, авсень», «Уж я золото хороню» и другие.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Лядов, «Восемь русских народных песен» («Коляда»),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 – Корсаков, «Слава».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6. Танцы. </w:t>
      </w:r>
      <w:r w:rsidRPr="00005C39">
        <w:rPr>
          <w:rFonts w:ascii="Times New Roman" w:eastAsia="Times New Roman" w:hAnsi="Times New Roman" w:cs="Times New Roman"/>
          <w:color w:val="000000"/>
          <w:sz w:val="24"/>
          <w:szCs w:val="24"/>
          <w:lang w:eastAsia="ru-RU"/>
        </w:rPr>
        <w:t>Танцы народов мира: особенности музыкального языка, костюмы, пластика движения. Старинные танцы (шествия, хороводы, пляски). Танцы 19 века.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Изучая танцы, можно познакомить детей с наиболее известными европейскими танцами, такими как менуэт, вальс, полька, показать наиболее яркие образцы различных национальных танцев — русских (камаринская, трепак, барыня), украинских (гопак), кавказских (лезгинка), польских (мазурка и полонез). При изучении танцев педагог должен показать детям картинки, изображающие национальные костюмы и движения танцев. Разнообразие выразительных средств, пластика, формы бытования. Музыкальная форма (старинная двухчастная, вариации, рондо). Понятие о танцевальности. Оркестровка, народные инструменты, симфонический оркестр. Слушание и определение элементов музыкальной речи, разделов формы, жанра. Работа с текстом учебника, с таблицей по танцам. Конкурс на лучшего знатока танцевальных жанров. Составление кроссвордов.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Анализ пьес по специальности, определение жанра. </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Составление кроссвордов.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Старинные танцы из сюит Г. Генделя, Ж.Б. Рамо, Г. Перселла, И.С.Баха.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Танцы народов мира. Европейские танцы 19 века.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7. Цикл весенне-летних праздников. </w:t>
      </w:r>
      <w:r w:rsidRPr="00005C39">
        <w:rPr>
          <w:rFonts w:ascii="Times New Roman" w:eastAsia="Times New Roman" w:hAnsi="Times New Roman" w:cs="Times New Roman"/>
          <w:color w:val="000000"/>
          <w:sz w:val="24"/>
          <w:szCs w:val="24"/>
          <w:lang w:eastAsia="ru-RU"/>
        </w:rPr>
        <w:t>Сретенье-встреча зимы и весны. Масленица-один из передвижных праздников. Сюжеты песен. Обряд проводов масленицы в опере Н. Римского – Корсакова «Снегурочка». Встреча весны (образы птиц). Заклички, веснянки. Разные виды хороводов, драматизация, разыгрывание песен весенне-летнего цикла.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Сочинение подголосков. Изготовление поделок (бумажные птицы, чучело масленицы).</w:t>
      </w:r>
      <w:r w:rsidRPr="00005C39">
        <w:rPr>
          <w:rFonts w:ascii="Times New Roman" w:eastAsia="Times New Roman" w:hAnsi="Times New Roman" w:cs="Times New Roman"/>
          <w:b/>
          <w:bCs/>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«Маслена, маслена», «Масленая кукошейка», «А мы Масленицу», «Ах,  Масленица», «Середа да пятница», «Ты прощай» и другие.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«Ой, кулики», «Весна, весна красная», «Уж мы сеяли, сеяли ленок», «А мы просо сеяли», «Заплетись, плетень», «Вейся, вейся, капустка», «Ай, во поле липенька» (семицкая), «Около сырого дуба» (егорьевская), «Во поле береза», «Ой, чье ж это поле», «Со вьюном», «Ходила младешенька», «Бояре», «Где был, Иванушка».</w:t>
      </w:r>
    </w:p>
    <w:p w:rsidR="00C64160" w:rsidRPr="00005C39" w:rsidRDefault="00FF51C2"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xml:space="preserve"> </w:t>
      </w:r>
    </w:p>
    <w:p w:rsidR="00C64160" w:rsidRPr="00005C39" w:rsidRDefault="00FF51C2"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8</w:t>
      </w:r>
      <w:r w:rsidR="00C64160" w:rsidRPr="00005C39">
        <w:rPr>
          <w:rFonts w:ascii="Times New Roman" w:eastAsia="Times New Roman" w:hAnsi="Times New Roman" w:cs="Times New Roman"/>
          <w:b/>
          <w:bCs/>
          <w:color w:val="000000"/>
          <w:sz w:val="24"/>
          <w:szCs w:val="24"/>
          <w:lang w:eastAsia="ru-RU"/>
        </w:rPr>
        <w:t>. Музыкальные формы. </w:t>
      </w:r>
      <w:r w:rsidR="00C64160" w:rsidRPr="00005C39">
        <w:rPr>
          <w:rFonts w:ascii="Times New Roman" w:eastAsia="Times New Roman" w:hAnsi="Times New Roman" w:cs="Times New Roman"/>
          <w:color w:val="000000"/>
          <w:sz w:val="24"/>
          <w:szCs w:val="24"/>
          <w:lang w:eastAsia="ru-RU"/>
        </w:rPr>
        <w:t>Вступление, его образное содержание.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Период: характеристика интонаций, речь музыкального героя (исполнительский репертуар 2, 3 классов).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Двухчастная форма - песенно-танцевальные жанры. Введение буквенных обозначений структурных единиц.</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Трехчастная форма: анализ пьес из детскогорепертуара и пьес собсвеного исполнительского репертуара учащихся.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Вариации: в народной музыке, старинные ( Г.Гендель), классические (В. Моцарт), вариации сопрано остинато (М.И.Глинка).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Рондо. Определение на слух интонационных изменений в вариациях. Чтение текста романса А.П.Бородина «Спящая княжна», обсуждение музыкальной формы. Слушание и анализ произведений в форме рондо из программы 1, 2, 3 классов.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Определение варианта музыкальной формы в сюжете известной сказки. Подготовка к исполнению в классе примеров на простые формы из своего исполнительского репертуара. Изготовление карточек-рисунков к различным музыкальным формам. Сочинение музыкальных примеров по пройденным темам: от игровых моделей к пьесам на основе этих моделей, например, от секвенции к этюду, от первичных жанров к вариациям и т.д.</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Вступление: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М.И. Глинка, опера «Иван Сусанин», Полонез;</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 Шуберт, Серенада, «Музыкальный момент» фа минор, «Шарманщик»;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«Времена года», Песнь жаворонка;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романс «Жаворонок»;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Римский-Корсаков, опера «Садко», вступление;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Римский-Корсаков, опера «Снегурочка»,  вступление;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Римский-Корсаков, опера «Золотой петушок»,  вступление;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опера «Свадьба Фигаро», вступление.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Период:</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 Гайдн, Соната ре мажор, часть 1;</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симфоническая сказка «Петя и волк», тема Пети;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Ж.-Ф. Рамо, Тамбурин;</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П.И. Чайковский, Баркарола; «Детский альбом», Утренняя молитва;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 Шопен, Прелюдия № 7 ля мажор;</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И.-С. Бах, «Маленькие прелюдии» (см. Нотное приложение в пособие для 2 класса).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2-х и 3-хчастные формы: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«Детский альбом», Шарманщик поет, Старинная французская песенка;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Гречанинов, Без всяких нежностей (см. пособие для 2 класса);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Шуман, Первая утрата и другие пьесы и песни по выбору педагога.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Рондо:</w:t>
      </w:r>
      <w:r w:rsidRPr="00005C39">
        <w:rPr>
          <w:rFonts w:ascii="Times New Roman" w:eastAsia="Times New Roman" w:hAnsi="Times New Roman" w:cs="Times New Roman"/>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Ж.-Ф. Рамо, Тамбурин;</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 Кабалевский, Рондо-токката;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опера «Руслан и Людмила», Рондо Фарлафа;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опера «Любовь к трем апельсинам»: Марш, балет «Ромео и Джульетта»: Джульетта-девочка.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опера «Свадьба Фигаро», ария Фигаро «Мальчик резвый»;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Вивальди, «Времена года»;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Бородин,  романс «Спящая княжна».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Вариации: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Г.-Ф. Гендель, Чакона;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опера «Волшебная флейта», вариации на тему колокольчиков;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опера «Руслан и Людмила»,  хор «Ах ты, Свет-Людмила» и «Персидский хор».</w:t>
      </w:r>
    </w:p>
    <w:p w:rsidR="00C64160" w:rsidRPr="00005C39" w:rsidRDefault="00FF51C2"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9</w:t>
      </w:r>
      <w:r w:rsidR="00C64160" w:rsidRPr="00005C39">
        <w:rPr>
          <w:rFonts w:ascii="Times New Roman" w:eastAsia="Times New Roman" w:hAnsi="Times New Roman" w:cs="Times New Roman"/>
          <w:b/>
          <w:bCs/>
          <w:color w:val="000000"/>
          <w:sz w:val="24"/>
          <w:szCs w:val="24"/>
          <w:lang w:eastAsia="ru-RU"/>
        </w:rPr>
        <w:t>.</w:t>
      </w:r>
      <w:r w:rsidR="00C64160" w:rsidRPr="00005C39">
        <w:rPr>
          <w:rFonts w:ascii="Times New Roman" w:eastAsia="Times New Roman" w:hAnsi="Times New Roman" w:cs="Times New Roman"/>
          <w:b/>
          <w:bCs/>
          <w:i/>
          <w:iCs/>
          <w:color w:val="000000"/>
          <w:sz w:val="24"/>
          <w:szCs w:val="24"/>
          <w:lang w:eastAsia="ru-RU"/>
        </w:rPr>
        <w:t> </w:t>
      </w:r>
      <w:r w:rsidR="00C64160" w:rsidRPr="00005C39">
        <w:rPr>
          <w:rFonts w:ascii="Times New Roman" w:eastAsia="Times New Roman" w:hAnsi="Times New Roman" w:cs="Times New Roman"/>
          <w:b/>
          <w:bCs/>
          <w:color w:val="000000"/>
          <w:sz w:val="24"/>
          <w:szCs w:val="24"/>
          <w:lang w:eastAsia="ru-RU"/>
        </w:rPr>
        <w:t>Симфонический оркестр.</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Схема расположения инструментов в оркестре. «Биографии» отдельных музыкальных инструментов. Партитура. Индивидуальные сообщения о музыкальных инструментах и композиторах. Определение на слух тембров инструментов.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Изготовление карточек - рисунков инструментов симфонического оркестра.</w:t>
      </w:r>
      <w:r w:rsidRPr="00005C39">
        <w:rPr>
          <w:rFonts w:ascii="Times New Roman" w:eastAsia="Times New Roman" w:hAnsi="Times New Roman" w:cs="Times New Roman"/>
          <w:b/>
          <w:bCs/>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Б.Бриттен-Перселл «Путешествие по оркестру»</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Э. Григ, «Танец Анитры»;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И.-С. Бах,  Бранденбургский концерт № 2, фрагмент;</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Ж. Бизе, опера «Кармен», Антракт к 3 действию;</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Концерт для валторна № 4, часть 3;</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балет «Щелкунчик», Вальс цветов и Испанский танец («Шоколад»);</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балет «Лебединое озеро», Неаполитанский танец;</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К.-В. Глюк, опера «Орфей», Мелодия;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Мусоргский, «Рассвет на Москве-реке»;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Э. Григ, «Пер Гюнт» (как пример оркестровой сюиты).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Раздел содержит перечень знаний, умений и навыков, приобретение которых обеспечивает программа «Слушание музыки»: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наличие первоначальных знаний о музыке, как виде искусства, её основных составляющих, в том числе о музыкальных инструментах, исполнительских коллективах (хоровых, оркестровых), основных жанрах;</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способность проявлять эмоциональное сопереживание в процессе восприятия музыкального произведения;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умение проанализировать и рассказать о своём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rsidR="00C64160" w:rsidRPr="00005C39" w:rsidRDefault="00C64160" w:rsidP="00C64160">
      <w:pPr>
        <w:numPr>
          <w:ilvl w:val="0"/>
          <w:numId w:val="4"/>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первоначальные представления об особенностях музыкального языка и средствах выразительности;</w:t>
      </w:r>
    </w:p>
    <w:p w:rsidR="00C64160" w:rsidRPr="00005C39" w:rsidRDefault="00C64160" w:rsidP="00C64160">
      <w:pPr>
        <w:numPr>
          <w:ilvl w:val="0"/>
          <w:numId w:val="4"/>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владение навыками восприятия музыкального образа и умение передавать свое впечатление в словесной характеристике (эпитеты, сравнения, ассоциации).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Педагог оценивает следующие виды деятельности учащихся: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 умение давать характеристику музыкальному произведению;</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 «узнавание» музыкальных произведений;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 элементарный анализ строения музыкальных произведений.</w:t>
      </w:r>
    </w:p>
    <w:p w:rsidR="00C64160" w:rsidRPr="00005C39" w:rsidRDefault="004E559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val="en-US" w:eastAsia="ru-RU"/>
        </w:rPr>
        <w:t>I</w:t>
      </w:r>
      <w:r w:rsidR="00C64160" w:rsidRPr="00005C39">
        <w:rPr>
          <w:rFonts w:ascii="Times New Roman" w:eastAsia="Times New Roman" w:hAnsi="Times New Roman" w:cs="Times New Roman"/>
          <w:b/>
          <w:bCs/>
          <w:color w:val="000000"/>
          <w:sz w:val="24"/>
          <w:szCs w:val="24"/>
          <w:lang w:eastAsia="ru-RU"/>
        </w:rPr>
        <w:t>V. Формы и методы контроля, система оценок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 Аттестация: цели, виды, форма</w:t>
      </w:r>
    </w:p>
    <w:p w:rsidR="00C64160" w:rsidRPr="00005C39" w:rsidRDefault="00C64160" w:rsidP="004E5596">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w:t>
      </w:r>
      <w:r w:rsidR="004E5596" w:rsidRPr="00005C39">
        <w:rPr>
          <w:rFonts w:ascii="Times New Roman" w:eastAsia="Times New Roman" w:hAnsi="Times New Roman" w:cs="Times New Roman"/>
          <w:color w:val="000000"/>
          <w:sz w:val="24"/>
          <w:szCs w:val="24"/>
          <w:lang w:eastAsia="ru-RU"/>
        </w:rPr>
        <w:t xml:space="preserve">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Виды аттестации по предмету  «Слушание музыки»: текущая, промежуточная, итоговая.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Текущая аттестация проводится с целью контроля за качеством освоения  учебного материала. Основная форма </w:t>
      </w:r>
      <w:r w:rsidRPr="00005C39">
        <w:rPr>
          <w:rFonts w:ascii="Times New Roman" w:eastAsia="Times New Roman" w:hAnsi="Times New Roman" w:cs="Times New Roman"/>
          <w:b/>
          <w:bCs/>
          <w:color w:val="000000"/>
          <w:sz w:val="24"/>
          <w:szCs w:val="24"/>
          <w:lang w:eastAsia="ru-RU"/>
        </w:rPr>
        <w:t>текущего контроля</w:t>
      </w:r>
      <w:r w:rsidRPr="00005C39">
        <w:rPr>
          <w:rFonts w:ascii="Times New Roman" w:eastAsia="Times New Roman" w:hAnsi="Times New Roman" w:cs="Times New Roman"/>
          <w:color w:val="000000"/>
          <w:sz w:val="24"/>
          <w:szCs w:val="24"/>
          <w:lang w:eastAsia="ru-RU"/>
        </w:rPr>
        <w:t> на уроках слушания музыки — повседневное наблюдение за работой и устный опрос в индивидуальной или фронтальной форме.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Промежуточная аттестация оценивает результаты учебной деятельности учащихся по окончании учебного года.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Основными формами промежуточной аттестации являются контрольные уроки. Контрольные уроки в рамках промежуточной аттестации проводятся  в счет аудиторного времени, предусмотренного на учебный предмет. </w:t>
      </w:r>
      <w:r w:rsidRPr="00005C39">
        <w:rPr>
          <w:rFonts w:ascii="Times New Roman" w:eastAsia="Times New Roman" w:hAnsi="Times New Roman" w:cs="Times New Roman"/>
          <w:bCs/>
          <w:color w:val="000000"/>
          <w:sz w:val="24"/>
          <w:szCs w:val="24"/>
          <w:lang w:eastAsia="ru-RU"/>
        </w:rPr>
        <w:t>На контрольных уроках</w:t>
      </w:r>
      <w:r w:rsidRPr="00005C39">
        <w:rPr>
          <w:rFonts w:ascii="Times New Roman" w:eastAsia="Times New Roman" w:hAnsi="Times New Roman" w:cs="Times New Roman"/>
          <w:color w:val="000000"/>
          <w:sz w:val="24"/>
          <w:szCs w:val="24"/>
          <w:lang w:eastAsia="ru-RU"/>
        </w:rPr>
        <w:t> проверку знаний можно осуществлять </w:t>
      </w:r>
      <w:r w:rsidRPr="00005C39">
        <w:rPr>
          <w:rFonts w:ascii="Times New Roman" w:eastAsia="Times New Roman" w:hAnsi="Times New Roman" w:cs="Times New Roman"/>
          <w:bCs/>
          <w:color w:val="000000"/>
          <w:sz w:val="24"/>
          <w:szCs w:val="24"/>
          <w:lang w:eastAsia="ru-RU"/>
        </w:rPr>
        <w:t>в форме</w:t>
      </w:r>
      <w:r w:rsidRPr="00005C39">
        <w:rPr>
          <w:rFonts w:ascii="Times New Roman" w:eastAsia="Times New Roman" w:hAnsi="Times New Roman" w:cs="Times New Roman"/>
          <w:color w:val="000000"/>
          <w:sz w:val="24"/>
          <w:szCs w:val="24"/>
          <w:lang w:eastAsia="ru-RU"/>
        </w:rPr>
        <w:t> викторин, разгадывания кроссвордов, тестов и т.д.</w:t>
      </w:r>
    </w:p>
    <w:p w:rsidR="00C64160" w:rsidRPr="00005C39" w:rsidRDefault="004E5596" w:rsidP="004E5596">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Критерии оценок промежуточной аттестации и текущего контроля по предмету «Слушание музыки»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Качество подготовки учащихся оценивается по пятибалльной шкале: 5 (отлично), 4 (хорошо), 3 (удовлетворительно), 2 (неудовлетворительно).</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Оценка «5»</w:t>
      </w:r>
      <w:r w:rsidRPr="00005C39">
        <w:rPr>
          <w:rFonts w:ascii="Times New Roman" w:eastAsia="Times New Roman" w:hAnsi="Times New Roman" w:cs="Times New Roman"/>
          <w:color w:val="000000"/>
          <w:sz w:val="24"/>
          <w:szCs w:val="24"/>
          <w:lang w:eastAsia="ru-RU"/>
        </w:rPr>
        <w:t> выставляется, если ученик: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∙изложил материал грамотным языком в определенной логической последовательности, точно используя терминологию;</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∙отвечал самостоятельно без наводящих вопросов учителя.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w:t>
      </w:r>
      <w:r w:rsidRPr="00005C39">
        <w:rPr>
          <w:rFonts w:ascii="Times New Roman" w:eastAsia="Times New Roman" w:hAnsi="Times New Roman" w:cs="Times New Roman"/>
          <w:color w:val="000000"/>
          <w:sz w:val="24"/>
          <w:szCs w:val="24"/>
          <w:lang w:eastAsia="ru-RU"/>
        </w:rPr>
        <w:t>возможны одну, две неточности при освещении второстепенных вопросов, которые ученик легко исправил по замечанию учителя.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Оценка «4»</w:t>
      </w:r>
      <w:r w:rsidRPr="00005C39">
        <w:rPr>
          <w:rFonts w:ascii="Times New Roman" w:eastAsia="Times New Roman" w:hAnsi="Times New Roman" w:cs="Times New Roman"/>
          <w:color w:val="000000"/>
          <w:sz w:val="24"/>
          <w:szCs w:val="24"/>
          <w:lang w:eastAsia="ru-RU"/>
        </w:rPr>
        <w:t> выставляется, если: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∙ответ удовлетворяет в основном требованиям на оценку </w:t>
      </w:r>
      <w:r w:rsidRPr="00005C39">
        <w:rPr>
          <w:rFonts w:ascii="Times New Roman" w:eastAsia="MS Gothic" w:hAnsi="Times New Roman" w:cs="Times New Roman"/>
          <w:color w:val="000000"/>
          <w:sz w:val="24"/>
          <w:szCs w:val="24"/>
          <w:lang w:eastAsia="ru-RU"/>
        </w:rPr>
        <w:t>ｫ</w:t>
      </w:r>
      <w:r w:rsidRPr="00005C39">
        <w:rPr>
          <w:rFonts w:ascii="Times New Roman" w:eastAsia="Times New Roman" w:hAnsi="Times New Roman" w:cs="Times New Roman"/>
          <w:color w:val="000000"/>
          <w:sz w:val="24"/>
          <w:szCs w:val="24"/>
          <w:lang w:eastAsia="ru-RU"/>
        </w:rPr>
        <w:t>5</w:t>
      </w:r>
      <w:r w:rsidRPr="00005C39">
        <w:rPr>
          <w:rFonts w:ascii="Times New Roman" w:eastAsia="MS Gothic" w:hAnsi="Times New Roman" w:cs="Times New Roman"/>
          <w:color w:val="000000"/>
          <w:sz w:val="24"/>
          <w:szCs w:val="24"/>
          <w:lang w:eastAsia="ru-RU"/>
        </w:rPr>
        <w:t>ｻ</w:t>
      </w:r>
      <w:r w:rsidRPr="00005C39">
        <w:rPr>
          <w:rFonts w:ascii="Times New Roman" w:eastAsia="Times New Roman" w:hAnsi="Times New Roman" w:cs="Times New Roman"/>
          <w:color w:val="000000"/>
          <w:sz w:val="24"/>
          <w:szCs w:val="24"/>
          <w:lang w:eastAsia="ru-RU"/>
        </w:rPr>
        <w:t>, но при этом имеет один из недостатков: допущены один, два недочета при освещении основного содержания ответа, исправленные по замечанию учителя;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Оценка «3» </w:t>
      </w:r>
      <w:r w:rsidRPr="00005C39">
        <w:rPr>
          <w:rFonts w:ascii="Times New Roman" w:eastAsia="Times New Roman" w:hAnsi="Times New Roman" w:cs="Times New Roman"/>
          <w:color w:val="000000"/>
          <w:sz w:val="24"/>
          <w:szCs w:val="24"/>
          <w:lang w:eastAsia="ru-RU"/>
        </w:rPr>
        <w:t>выставляется, если: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w:t>
      </w:r>
      <w:r w:rsidRPr="00005C39">
        <w:rPr>
          <w:rFonts w:ascii="Times New Roman" w:eastAsia="Times New Roman" w:hAnsi="Times New Roman" w:cs="Times New Roman"/>
          <w:color w:val="000000"/>
          <w:sz w:val="24"/>
          <w:szCs w:val="24"/>
          <w:lang w:eastAsia="ru-RU"/>
        </w:rPr>
        <w:t>имелись затруднения или допущены ошибки в определении понятий, использовании терминологии, исправленные после нескольких наводящих вопросов учителя;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Оценка «2»</w:t>
      </w:r>
      <w:r w:rsidRPr="00005C39">
        <w:rPr>
          <w:rFonts w:ascii="Times New Roman" w:eastAsia="Times New Roman" w:hAnsi="Times New Roman" w:cs="Times New Roman"/>
          <w:color w:val="000000"/>
          <w:sz w:val="24"/>
          <w:szCs w:val="24"/>
          <w:lang w:eastAsia="ru-RU"/>
        </w:rPr>
        <w:t> выставляется, если: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∙не раскрыто основное содержание учебного материала;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∙обнаружено незнание или непонимание учеником большей или наиболее важной части учебного материала;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w:t>
      </w:r>
      <w:r w:rsidRPr="00005C39">
        <w:rPr>
          <w:rFonts w:ascii="Times New Roman" w:eastAsia="Times New Roman" w:hAnsi="Times New Roman" w:cs="Times New Roman"/>
          <w:color w:val="000000"/>
          <w:sz w:val="24"/>
          <w:szCs w:val="24"/>
          <w:lang w:eastAsia="ru-RU"/>
        </w:rPr>
        <w:t>допущены ошибки в определении понятий, при использовании терминов, которые не исправлены после нескольких наводящих вопросов учителя.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Тесты, </w:t>
      </w:r>
      <w:r w:rsidRPr="00005C39">
        <w:rPr>
          <w:rFonts w:ascii="Times New Roman" w:eastAsia="Times New Roman" w:hAnsi="Times New Roman" w:cs="Times New Roman"/>
          <w:color w:val="000000"/>
          <w:sz w:val="24"/>
          <w:szCs w:val="24"/>
          <w:lang w:eastAsia="ru-RU"/>
        </w:rPr>
        <w:t>состоящие  из 10 вопросов  оцениваются: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«5» – без ошибок;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«4» – 2-3 ошибки;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«3» – 4-5 ошибки;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«2» – 7 и более ошибок.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Музыкальные викторины,</w:t>
      </w:r>
      <w:r w:rsidRPr="00005C39">
        <w:rPr>
          <w:rFonts w:ascii="Times New Roman" w:eastAsia="Times New Roman" w:hAnsi="Times New Roman" w:cs="Times New Roman"/>
          <w:color w:val="000000"/>
          <w:sz w:val="24"/>
          <w:szCs w:val="24"/>
          <w:lang w:eastAsia="ru-RU"/>
        </w:rPr>
        <w:t> состоящие  из 10 вопросов, оцениваются: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«5»  - 1 – 2 негрубые ошибки;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«4» -  3-4  негрубые ошибки;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«3» -  5-6  негрубые ошибки;</w:t>
      </w:r>
    </w:p>
    <w:p w:rsidR="00C64160" w:rsidRDefault="004E5596" w:rsidP="004E5596">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«2» – 7 и более ошибок.</w:t>
      </w:r>
    </w:p>
    <w:p w:rsidR="00005C39" w:rsidRDefault="00005C39" w:rsidP="004E5596">
      <w:pPr>
        <w:spacing w:after="0" w:line="360" w:lineRule="auto"/>
        <w:ind w:firstLine="710"/>
        <w:jc w:val="both"/>
        <w:rPr>
          <w:rFonts w:ascii="Times New Roman" w:eastAsia="Times New Roman" w:hAnsi="Times New Roman" w:cs="Times New Roman"/>
          <w:color w:val="000000"/>
          <w:sz w:val="24"/>
          <w:szCs w:val="24"/>
          <w:lang w:eastAsia="ru-RU"/>
        </w:rPr>
      </w:pPr>
    </w:p>
    <w:p w:rsidR="00005C39" w:rsidRDefault="00005C39" w:rsidP="004E5596">
      <w:pPr>
        <w:spacing w:after="0" w:line="360" w:lineRule="auto"/>
        <w:ind w:firstLine="710"/>
        <w:jc w:val="both"/>
        <w:rPr>
          <w:rFonts w:ascii="Times New Roman" w:eastAsia="Times New Roman" w:hAnsi="Times New Roman" w:cs="Times New Roman"/>
          <w:color w:val="000000"/>
          <w:sz w:val="24"/>
          <w:szCs w:val="24"/>
          <w:lang w:eastAsia="ru-RU"/>
        </w:rPr>
      </w:pPr>
    </w:p>
    <w:p w:rsidR="00005C39" w:rsidRDefault="00005C39" w:rsidP="004E5596">
      <w:pPr>
        <w:spacing w:after="0" w:line="360" w:lineRule="auto"/>
        <w:ind w:firstLine="710"/>
        <w:jc w:val="both"/>
        <w:rPr>
          <w:rFonts w:ascii="Times New Roman" w:eastAsia="Times New Roman" w:hAnsi="Times New Roman" w:cs="Times New Roman"/>
          <w:color w:val="000000"/>
          <w:sz w:val="24"/>
          <w:szCs w:val="24"/>
          <w:lang w:eastAsia="ru-RU"/>
        </w:rPr>
      </w:pPr>
    </w:p>
    <w:p w:rsidR="00005C39" w:rsidRDefault="00005C39" w:rsidP="004E5596">
      <w:pPr>
        <w:spacing w:after="0" w:line="360" w:lineRule="auto"/>
        <w:ind w:firstLine="710"/>
        <w:jc w:val="both"/>
        <w:rPr>
          <w:rFonts w:ascii="Times New Roman" w:eastAsia="Times New Roman" w:hAnsi="Times New Roman" w:cs="Times New Roman"/>
          <w:color w:val="000000"/>
          <w:sz w:val="24"/>
          <w:szCs w:val="24"/>
          <w:lang w:eastAsia="ru-RU"/>
        </w:rPr>
      </w:pPr>
    </w:p>
    <w:p w:rsidR="00005C39" w:rsidRPr="00005C39" w:rsidRDefault="00005C39" w:rsidP="004E5596">
      <w:pPr>
        <w:spacing w:after="0" w:line="360" w:lineRule="auto"/>
        <w:ind w:firstLine="710"/>
        <w:jc w:val="both"/>
        <w:rPr>
          <w:rFonts w:ascii="Times New Roman" w:eastAsia="Times New Roman" w:hAnsi="Times New Roman" w:cs="Times New Roman"/>
          <w:color w:val="000000"/>
          <w:sz w:val="24"/>
          <w:szCs w:val="24"/>
          <w:lang w:eastAsia="ru-RU"/>
        </w:rPr>
      </w:pP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w:t>
      </w:r>
    </w:p>
    <w:p w:rsidR="00C64160" w:rsidRPr="00005C39" w:rsidRDefault="004E559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V</w:t>
      </w:r>
      <w:r w:rsidR="00C64160" w:rsidRPr="00005C39">
        <w:rPr>
          <w:rFonts w:ascii="Times New Roman" w:eastAsia="Times New Roman" w:hAnsi="Times New Roman" w:cs="Times New Roman"/>
          <w:b/>
          <w:bCs/>
          <w:color w:val="000000"/>
          <w:sz w:val="24"/>
          <w:szCs w:val="24"/>
          <w:lang w:eastAsia="ru-RU"/>
        </w:rPr>
        <w:t>.  Методическое обеспечение учебного процесса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Методические рекомендации педагогическим работникам</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Изучение учебного предмета «Слушание музыки» осуществляется в форме мелкогрупповых занятий.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процессе усвоения программы в течении трёх лет  учащиеся знакомятся с содержанием музыкальных произведений  и со способностью музыки раскрывать широкий круг образов окружающего мира, сказок, мира чувств и переживаний, а также большое внимание уделяется средствам музыкальной выразительности,  основным  элементам музыкального языка.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Происходит знакомство с русскими народными песнями, музыкальными жанрами на основе лучших произведений  композиторов-классиков.  Параллельно с этим происходит усвоение признаков различных форм – куплетной, простой и сложной 3-х частных. Кроме того, учащиеся знакомятся с произведениями, созданными композиторами специально для детей,  и с инструментами симфонического оркестра.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Вся педагогическая деятельность должна быть направлена на формирование эстетической культуры восприятия музыки, с одной стороны, и пропедевтику теоретических основ музыкального профессионализма, с другой.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 первых занятиях вопросы педагога касаются образной стороны произведения, его жанровых истоков, элементов музыкального языка и формы.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Например: характер музыки печальный или радостный; песни, танцы – быстрые или медленные; регистр – высокий или низкий; музыка похожа на песню или танец; сколько в пьесе частей; есть ли повторяющиеся темы и т.д. Полезно предлагать детям следующие задания. Педагог кратко характеризует 3-4 пьесы или дает их названия, после чего исполняет их в произвольном порядке. Дети должны определить, какая пьеса соответствует той или иной характеристике либо названия к исполняемым пьесам. В качестве домашнего задания дети могут подбирать к прослушанным на уроках произведения соответствующие их характеру стихи или выразить свои впечатления в рисунке.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Постепенно вопросы усложняются   и требуют от детей самостоятельного анализа прослушиваемых произведений.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Прослушивание произведений необходимо предварять кратким и живым рассказом об их авторе: останавливаясь на наиболее ярких эпизодах из жизни композиторов-классиков. Полезно сопровождать рассказ демонстрацией картин известных художников. Это поможет детям более реально ощутить эпоху, в которую жил и творил композитор.</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Обсуждая с детьми прослушанные произведения, нужно постепенно расширять их представления о музыкальной образности, обращать внимание на воплощение в музыке тончайших оттенков человеческих чувств и переживаний. На занятиях слушания музыки необходимо постоянно развивать и совершенствовать речь детей, обогащать и расширять их профессиональный словарный запас. Постепенно в их актив войдут такие определения характера музыки, как мечтательный, нежный, грациозный, шутливый, сосредоточенный, возвышенный, скорбный, лирический и другие.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Особенность психики детей младшего школьного возраста состоит в их непосредственной, ярко эмоциональной реакции на музыку. Эти качества нужно бережно сохранять и развивать. Необходимо с первых занятий создавать на уроках живую творческую атмосферу, поощрять в детях стремление к самостоятельному мышлению и точному выражению своего восприятия музыки. В то же время, поскольку маленькие дети не способны к длительной концентрации внимания, уроки слушания музыки должны быть разнообразными по содержанию и форме. Наиболее плодотворной формой урока является урок-беседа, который позволяет максимально активизировать внимание ребят, </w:t>
      </w:r>
      <w:r w:rsidRPr="00005C39">
        <w:rPr>
          <w:rFonts w:ascii="Times New Roman" w:eastAsia="Times New Roman" w:hAnsi="Times New Roman" w:cs="Times New Roman"/>
          <w:i/>
          <w:iCs/>
          <w:color w:val="000000"/>
          <w:sz w:val="24"/>
          <w:szCs w:val="24"/>
          <w:lang w:eastAsia="ru-RU"/>
        </w:rPr>
        <w:t> </w:t>
      </w:r>
      <w:r w:rsidRPr="00005C39">
        <w:rPr>
          <w:rFonts w:ascii="Times New Roman" w:eastAsia="Times New Roman" w:hAnsi="Times New Roman" w:cs="Times New Roman"/>
          <w:color w:val="000000"/>
          <w:sz w:val="24"/>
          <w:szCs w:val="24"/>
          <w:lang w:eastAsia="ru-RU"/>
        </w:rPr>
        <w:t xml:space="preserve">в которые, наряду с диалогом, педагог может вносить краткие объяснения, рассказы, практические задания, т. к. возраст детей требует разнообразия форм обучения и быстрой смены видов деятельности. </w:t>
      </w:r>
      <w:r w:rsidR="004E5596" w:rsidRPr="00005C39">
        <w:rPr>
          <w:rFonts w:ascii="Times New Roman" w:eastAsia="Times New Roman" w:hAnsi="Times New Roman" w:cs="Times New Roman"/>
          <w:color w:val="000000"/>
          <w:sz w:val="24"/>
          <w:szCs w:val="24"/>
          <w:lang w:eastAsia="ru-RU"/>
        </w:rPr>
        <w:t xml:space="preserve">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Однако в центре любого урока всегда стоит звучащая Музыка и эмоциональный отклик на нее — ребенка. Необходимо учесть эту существенную деталь при ознакомлении с поурочными планами.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Cs/>
          <w:color w:val="000000"/>
          <w:sz w:val="24"/>
          <w:szCs w:val="24"/>
          <w:lang w:eastAsia="ru-RU"/>
        </w:rPr>
        <w:t>Способы показа музыкального произведения могут быть различными: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∙дети слушают музыкальное произведение (без комментариев педагога и без объявления названия), а затем дают характеристику темам и музыкальному образу в целом, пытаются определить название;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∙до прослушивания музыкального произведения педагог обсуждает с детьми, какие именно средства музыкальной выразительности будут участвовать в создании образа, заданного в программе или в названии. После прослушивания произведения дети находят подтверждение или опровержение собственным предположениям.</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работе с маленькими детьми необходимо помнить о следующем: опираясь на яркое эмоционально-чувственное восприятие, нужно стремиться к обобщенной характеристике музыкального образа, не привязывать его к </w:t>
      </w:r>
      <w:r w:rsidRPr="00005C39">
        <w:rPr>
          <w:rFonts w:ascii="Times New Roman" w:eastAsia="Times New Roman" w:hAnsi="Times New Roman" w:cs="Times New Roman"/>
          <w:bCs/>
          <w:color w:val="000000"/>
          <w:sz w:val="24"/>
          <w:szCs w:val="24"/>
          <w:lang w:eastAsia="ru-RU"/>
        </w:rPr>
        <w:t>конкретной предметности.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Cs/>
          <w:color w:val="000000"/>
          <w:sz w:val="24"/>
          <w:szCs w:val="24"/>
          <w:lang w:eastAsia="ru-RU"/>
        </w:rPr>
        <w:t>Домашние задания должны быть увлекательными и нетрудными.</w:t>
      </w:r>
      <w:r w:rsidRPr="00005C39">
        <w:rPr>
          <w:rFonts w:ascii="Times New Roman" w:eastAsia="Times New Roman" w:hAnsi="Times New Roman" w:cs="Times New Roman"/>
          <w:i/>
          <w:iCs/>
          <w:color w:val="000000"/>
          <w:sz w:val="24"/>
          <w:szCs w:val="24"/>
          <w:lang w:eastAsia="ru-RU"/>
        </w:rPr>
        <w:t> </w:t>
      </w:r>
      <w:r w:rsidRPr="00005C39">
        <w:rPr>
          <w:rFonts w:ascii="Times New Roman" w:eastAsia="Times New Roman" w:hAnsi="Times New Roman" w:cs="Times New Roman"/>
          <w:color w:val="000000"/>
          <w:sz w:val="24"/>
          <w:szCs w:val="24"/>
          <w:lang w:eastAsia="ru-RU"/>
        </w:rPr>
        <w:t>Как вариант, можно предложить детям записать названия произведений и подобрать к ним эпитеты, принести на урок нотные примеры на пройденную тему из собственного исполнительского репертуара, найти в словарях или справочных изданиях какие-либо сведения о композиторах и музыкальных инструментах. Дети любят сочинять музыкальные примеры, и, конечно, рисовать.</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Cs/>
          <w:color w:val="000000"/>
          <w:sz w:val="24"/>
          <w:szCs w:val="24"/>
          <w:lang w:eastAsia="ru-RU"/>
        </w:rPr>
        <w:t>Домашние задания часто связаны с сочинением музыкальных примеров,</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и здесь особую ценность, по верному замечанию Б. Яворского, представляет не столько продукт творчества, сколько сам процесс овладения музыкальной речью. Но еще важнее — суметь включить детей в этот процесс, что получается не сразу и не со всеми. </w:t>
      </w:r>
      <w:r w:rsidRPr="00005C39">
        <w:rPr>
          <w:rFonts w:ascii="Times New Roman" w:eastAsia="Times New Roman" w:hAnsi="Times New Roman" w:cs="Times New Roman"/>
          <w:bCs/>
          <w:color w:val="000000"/>
          <w:sz w:val="24"/>
          <w:szCs w:val="24"/>
          <w:lang w:eastAsia="ru-RU"/>
        </w:rPr>
        <w:t>Запустить механизм сочинения очень важно с самого начала обучения.</w:t>
      </w:r>
      <w:r w:rsidRPr="00005C39">
        <w:rPr>
          <w:rFonts w:ascii="Times New Roman" w:eastAsia="Times New Roman" w:hAnsi="Times New Roman" w:cs="Times New Roman"/>
          <w:i/>
          <w:iCs/>
          <w:color w:val="000000"/>
          <w:sz w:val="24"/>
          <w:szCs w:val="24"/>
          <w:lang w:eastAsia="ru-RU"/>
        </w:rPr>
        <w:t> </w:t>
      </w:r>
    </w:p>
    <w:p w:rsidR="00C64160" w:rsidRPr="00005C39" w:rsidRDefault="004E559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xml:space="preserve">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1 классе дети могут написать на уроке до 6 эпитетов печатными буквами. Во 2 классе они пишут более свободно и смогут не просто записать ряд эпитетов, но и отметить элементы музыкальной речи, создающие образ. К концу 2 класса свое впечатление о небольшом музыкальном произведении дети уже способны выразить в более-менее связном рассказе (с предварительной беседой и комплексом продуманных вопросов). В 3 классе педагог может провести ряд письменных работ с целью закрепления пройденных тем на незнакомом музыкальном материале: это и определение первичного жанра, и определение элементов музыкальной речи, способствующих созданию образа.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Возможно, не всегда нужно ставить оценки за письменную работу, но поощрять за удачные находки необходимо. Критерии оценок могут быть разными. Они зависят от индивидуального продвижения учащихся, а также не столько от того, что написал ученик, но от того, что </w:t>
      </w:r>
      <w:r w:rsidRPr="00005C39">
        <w:rPr>
          <w:rFonts w:ascii="Times New Roman" w:eastAsia="Times New Roman" w:hAnsi="Times New Roman" w:cs="Times New Roman"/>
          <w:bCs/>
          <w:color w:val="000000"/>
          <w:sz w:val="24"/>
          <w:szCs w:val="24"/>
          <w:lang w:eastAsia="ru-RU"/>
        </w:rPr>
        <w:t>подразумевал под написанным. </w:t>
      </w:r>
      <w:r w:rsidRPr="00005C39">
        <w:rPr>
          <w:rFonts w:ascii="Times New Roman" w:eastAsia="Times New Roman" w:hAnsi="Times New Roman" w:cs="Times New Roman"/>
          <w:color w:val="000000"/>
          <w:sz w:val="24"/>
          <w:szCs w:val="24"/>
          <w:lang w:eastAsia="ru-RU"/>
        </w:rPr>
        <w:t>Вопрос о том, как педагог должен читать детские работы, требует особого разговора.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Что же касается оценок за устную работу на уроке, то они должны отражать скорее большую или меньшую активность ребенка, чем его выучку, ведь слишком мал еще запас прочности знаний в такой сложной материи, где многое не поддается формальному определению.</w:t>
      </w:r>
    </w:p>
    <w:p w:rsidR="000C1FBB" w:rsidRPr="00005C39" w:rsidRDefault="004E5596" w:rsidP="000C1FBB">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w:t>
      </w:r>
    </w:p>
    <w:p w:rsidR="00C64160" w:rsidRPr="00005C39" w:rsidRDefault="000C1FBB" w:rsidP="00005C39">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VI</w:t>
      </w:r>
      <w:r w:rsidR="00C64160" w:rsidRPr="00005C39">
        <w:rPr>
          <w:rFonts w:ascii="Times New Roman" w:eastAsia="Times New Roman" w:hAnsi="Times New Roman" w:cs="Times New Roman"/>
          <w:b/>
          <w:bCs/>
          <w:color w:val="000000"/>
          <w:sz w:val="24"/>
          <w:szCs w:val="24"/>
          <w:lang w:eastAsia="ru-RU"/>
        </w:rPr>
        <w:t>. Список рекомендуемой учебной и методической литературы</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Асафьев Б. Путеводитель по концертам: Словарь наиболее необходимых терминов и понятий.М., 1978</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Асафьев Б. Избранные статьи о музыкальном просвещении и образовании. М.; Л., 1970</w:t>
      </w:r>
    </w:p>
    <w:p w:rsidR="00C64160" w:rsidRPr="00005C39" w:rsidRDefault="00C64160" w:rsidP="000C1FBB">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Арановский М. О психологических предпосылках предметно-пространственных слуховых представлений // Проблемы музыкального мышления. М., 1974</w:t>
      </w:r>
      <w:r w:rsidR="000C1FBB" w:rsidRPr="00005C39">
        <w:rPr>
          <w:rFonts w:ascii="Times New Roman" w:eastAsia="Times New Roman" w:hAnsi="Times New Roman" w:cs="Times New Roman"/>
          <w:color w:val="000000"/>
          <w:sz w:val="24"/>
          <w:szCs w:val="24"/>
          <w:lang w:eastAsia="ru-RU"/>
        </w:rPr>
        <w:t xml:space="preserve"> </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Беляева-Экземплярская С. О психологии восприятия музыки. М., 1923</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Ванечкина И., Трофимова И. Дети рисуют музыку. Казань, 2000</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Владимиров В., Лагутин А</w:t>
      </w:r>
      <w:r w:rsidRPr="00005C39">
        <w:rPr>
          <w:rFonts w:ascii="Times New Roman" w:eastAsia="Times New Roman" w:hAnsi="Times New Roman" w:cs="Times New Roman"/>
          <w:i/>
          <w:iCs/>
          <w:color w:val="000000"/>
          <w:sz w:val="24"/>
          <w:szCs w:val="24"/>
          <w:lang w:eastAsia="ru-RU"/>
        </w:rPr>
        <w:t>. </w:t>
      </w:r>
      <w:r w:rsidRPr="00005C39">
        <w:rPr>
          <w:rFonts w:ascii="Times New Roman" w:eastAsia="Times New Roman" w:hAnsi="Times New Roman" w:cs="Times New Roman"/>
          <w:color w:val="000000"/>
          <w:sz w:val="24"/>
          <w:szCs w:val="24"/>
          <w:lang w:eastAsia="ru-RU"/>
        </w:rPr>
        <w:t>Музыкальная литература. Для 4-го класса детской музыкальной школы. М., 1992, 1993</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Выготский Л. Психология искусства. М., 1968        </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Газарян С. «В мире музыкальных инструментов».</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Галич В., Инжевитова Е. Развитие музыкальной восприимчивости в раннем детстве // Роль музыки в эстетическом воспитании детей и юношества. Л., 1981</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Гейнрихс И. Музыкальный слух и его развитие. М., 1980</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Глядешкина З. О стилевом воспитании слуха // Сов. Музыка 1977. №1</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Годсдинер А. О стадиях формирования музыкального восприятия // Проблемы музыкального мышления. М., 1974</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Годсдинер А. О восприятии музыки и музыкальном слухе // Роль музыки в эстетическом воспитании детей и юношества. Л., 1981</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Кабалевеский Д</w:t>
      </w:r>
      <w:r w:rsidRPr="00005C39">
        <w:rPr>
          <w:rFonts w:ascii="Times New Roman" w:eastAsia="Times New Roman" w:hAnsi="Times New Roman" w:cs="Times New Roman"/>
          <w:i/>
          <w:iCs/>
          <w:color w:val="000000"/>
          <w:sz w:val="24"/>
          <w:szCs w:val="24"/>
          <w:lang w:eastAsia="ru-RU"/>
        </w:rPr>
        <w:t>. </w:t>
      </w:r>
      <w:r w:rsidRPr="00005C39">
        <w:rPr>
          <w:rFonts w:ascii="Times New Roman" w:eastAsia="Times New Roman" w:hAnsi="Times New Roman" w:cs="Times New Roman"/>
          <w:color w:val="000000"/>
          <w:sz w:val="24"/>
          <w:szCs w:val="24"/>
          <w:lang w:eastAsia="ru-RU"/>
        </w:rPr>
        <w:t>Как рассказывать детям о музыке. М., 1977.</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Кабалевский Д.</w:t>
      </w:r>
      <w:r w:rsidRPr="00005C39">
        <w:rPr>
          <w:rFonts w:ascii="Times New Roman" w:eastAsia="Times New Roman" w:hAnsi="Times New Roman" w:cs="Times New Roman"/>
          <w:i/>
          <w:iCs/>
          <w:color w:val="000000"/>
          <w:sz w:val="24"/>
          <w:szCs w:val="24"/>
          <w:lang w:eastAsia="ru-RU"/>
        </w:rPr>
        <w:t> </w:t>
      </w:r>
      <w:r w:rsidRPr="00005C39">
        <w:rPr>
          <w:rFonts w:ascii="Times New Roman" w:eastAsia="Times New Roman" w:hAnsi="Times New Roman" w:cs="Times New Roman"/>
          <w:color w:val="000000"/>
          <w:sz w:val="24"/>
          <w:szCs w:val="24"/>
          <w:lang w:eastAsia="ru-RU"/>
        </w:rPr>
        <w:t>Основные принципы и методы программы по музыке для общеобразовательной школы // Дм. Кабалевский. Воспитание ума и сердца. М., 1984</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Кабалевский Д.</w:t>
      </w:r>
      <w:r w:rsidRPr="00005C39">
        <w:rPr>
          <w:rFonts w:ascii="Times New Roman" w:eastAsia="Times New Roman" w:hAnsi="Times New Roman" w:cs="Times New Roman"/>
          <w:i/>
          <w:iCs/>
          <w:color w:val="000000"/>
          <w:sz w:val="24"/>
          <w:szCs w:val="24"/>
          <w:lang w:eastAsia="ru-RU"/>
        </w:rPr>
        <w:t> </w:t>
      </w:r>
      <w:r w:rsidRPr="00005C39">
        <w:rPr>
          <w:rFonts w:ascii="Times New Roman" w:eastAsia="Times New Roman" w:hAnsi="Times New Roman" w:cs="Times New Roman"/>
          <w:color w:val="000000"/>
          <w:sz w:val="24"/>
          <w:szCs w:val="24"/>
          <w:lang w:eastAsia="ru-RU"/>
        </w:rPr>
        <w:t>Про трех китов и про многое другое. М., 1972</w:t>
      </w:r>
    </w:p>
    <w:p w:rsidR="00C64160" w:rsidRPr="00005C39" w:rsidRDefault="00C64160" w:rsidP="000C1FBB">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Кабалевский Д</w:t>
      </w:r>
      <w:r w:rsidRPr="00005C39">
        <w:rPr>
          <w:rFonts w:ascii="Times New Roman" w:eastAsia="Times New Roman" w:hAnsi="Times New Roman" w:cs="Times New Roman"/>
          <w:i/>
          <w:iCs/>
          <w:color w:val="000000"/>
          <w:sz w:val="24"/>
          <w:szCs w:val="24"/>
          <w:lang w:eastAsia="ru-RU"/>
        </w:rPr>
        <w:t>. </w:t>
      </w:r>
      <w:r w:rsidRPr="00005C39">
        <w:rPr>
          <w:rFonts w:ascii="Times New Roman" w:eastAsia="Times New Roman" w:hAnsi="Times New Roman" w:cs="Times New Roman"/>
          <w:color w:val="000000"/>
          <w:sz w:val="24"/>
          <w:szCs w:val="24"/>
          <w:lang w:eastAsia="ru-RU"/>
        </w:rPr>
        <w:t>Цели и задачи музыкально-эстетического воспитания детей и юношества // Дм. Кабалевский. Воспитание ума и сердца. М., 1984</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Масленкова Л. О стилистических принципах воспитания слуха // сов. Музыка. 1981. № 1, 2</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Назайкинский Е. О психологии музыкального восприятия. М., 1973</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Назайкинский Е. Звуковой мир музыки. М., 1988 (Очерк VI “Слух. Слушание. Слышание”)</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Назайкинский Е. Пути совершенствова</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Орлов Г. Психологические механизмы музыкального восприятия // Вопросы теории и эстетики музыки. М., 1963. Вып. 2</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Португалов К. Серьезная музыка в школе. М., 1980</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Пиаже Жан. Избранные психологические труды. М., 1969</w:t>
      </w:r>
    </w:p>
    <w:p w:rsidR="00C64160" w:rsidRPr="00005C39" w:rsidRDefault="00C64160" w:rsidP="000C1FBB">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Ражников В. Диалоги о музыкальной педагогике. М., 1989</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Талызина Н. Педагогическая психология. М., 1998</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Теплов Б. Психология музыкальных способностей. М., 1974</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Теплов Б. Психология музыкальных способностей // Проблемы индивидуальных различий. М., 1961</w:t>
      </w:r>
    </w:p>
    <w:p w:rsidR="00005C39" w:rsidRDefault="00C64160" w:rsidP="00005C39">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Царева Н. А. Слушание музыки: Методическое пособие. – М., 2003</w:t>
      </w:r>
    </w:p>
    <w:p w:rsidR="000C1FBB" w:rsidRPr="00005C39" w:rsidRDefault="000C1FBB" w:rsidP="00005C39">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val="en-US" w:bidi="en-US"/>
        </w:rPr>
        <w:t> </w:t>
      </w:r>
      <w:r w:rsidRPr="00005C39">
        <w:rPr>
          <w:rFonts w:ascii="Times New Roman" w:eastAsia="Times New Roman" w:hAnsi="Times New Roman" w:cs="Times New Roman"/>
          <w:color w:val="000000"/>
          <w:sz w:val="24"/>
          <w:szCs w:val="24"/>
          <w:lang w:bidi="en-US"/>
        </w:rPr>
        <w:t>Предмет «Слушание музыки» в ДМШ и ДШИ. Программа, методические рекомендации, поурочные планы. Царева Н.А., Лисянская Е.Б., Марек О.А., М.,»Пресс – соло</w:t>
      </w:r>
      <w:r w:rsidR="00005C39">
        <w:rPr>
          <w:rFonts w:ascii="Times New Roman" w:eastAsia="Times New Roman" w:hAnsi="Times New Roman" w:cs="Times New Roman"/>
          <w:color w:val="000000"/>
          <w:sz w:val="24"/>
          <w:szCs w:val="24"/>
          <w:lang w:bidi="en-US"/>
        </w:rPr>
        <w:t>», 1998.</w:t>
      </w:r>
      <w:r w:rsidR="00005C39">
        <w:rPr>
          <w:rFonts w:ascii="Times New Roman" w:eastAsia="Times New Roman" w:hAnsi="Times New Roman" w:cs="Times New Roman"/>
          <w:color w:val="000000"/>
          <w:sz w:val="24"/>
          <w:szCs w:val="24"/>
          <w:lang w:bidi="en-US"/>
        </w:rPr>
        <w:br/>
        <w:t xml:space="preserve">            31. </w:t>
      </w:r>
      <w:r w:rsidRPr="00005C39">
        <w:rPr>
          <w:rFonts w:ascii="Times New Roman" w:eastAsia="Times New Roman" w:hAnsi="Times New Roman" w:cs="Times New Roman"/>
          <w:color w:val="000000"/>
          <w:sz w:val="24"/>
          <w:szCs w:val="24"/>
          <w:lang w:val="en-US" w:bidi="en-US"/>
        </w:rPr>
        <w:t> </w:t>
      </w:r>
      <w:r w:rsidRPr="00005C39">
        <w:rPr>
          <w:rFonts w:ascii="Times New Roman" w:eastAsia="Times New Roman" w:hAnsi="Times New Roman" w:cs="Times New Roman"/>
          <w:color w:val="000000"/>
          <w:sz w:val="24"/>
          <w:szCs w:val="24"/>
          <w:lang w:bidi="en-US"/>
        </w:rPr>
        <w:t>Г.А. Ушпикова. Программа курса «Слушание музыки» для 1-3 классов ДМШ и ДШИ. – СПб, «Союз художников», 2008г.</w:t>
      </w:r>
    </w:p>
    <w:p w:rsidR="000C1FBB" w:rsidRPr="00005C39" w:rsidRDefault="00005C39" w:rsidP="00005C39">
      <w:pPr>
        <w:spacing w:after="0" w:line="360" w:lineRule="auto"/>
        <w:ind w:left="-851" w:firstLine="1277"/>
        <w:rPr>
          <w:rFonts w:ascii="Times New Roman" w:eastAsia="Times New Roman" w:hAnsi="Times New Roman" w:cs="Times New Roman"/>
          <w:sz w:val="24"/>
          <w:szCs w:val="24"/>
          <w:lang w:bidi="en-US"/>
        </w:rPr>
      </w:pPr>
      <w:r>
        <w:rPr>
          <w:rFonts w:ascii="Times New Roman" w:eastAsia="Times New Roman" w:hAnsi="Times New Roman" w:cs="Times New Roman"/>
          <w:color w:val="000000"/>
          <w:sz w:val="24"/>
          <w:szCs w:val="24"/>
          <w:lang w:bidi="en-US"/>
        </w:rPr>
        <w:t xml:space="preserve">32. </w:t>
      </w:r>
      <w:r w:rsidR="000C1FBB" w:rsidRPr="00005C39">
        <w:rPr>
          <w:rFonts w:ascii="Times New Roman" w:eastAsia="Times New Roman" w:hAnsi="Times New Roman" w:cs="Times New Roman"/>
          <w:color w:val="000000"/>
          <w:sz w:val="24"/>
          <w:szCs w:val="24"/>
          <w:lang w:bidi="en-US"/>
        </w:rPr>
        <w:t>О.А. Владимирова. Рабочая программа по дисциплине «Слушание музыки» для ДМШ и ДШИ. – СПб, «Композитор», 2006г.</w:t>
      </w:r>
    </w:p>
    <w:p w:rsidR="000C1FBB" w:rsidRDefault="00005C39" w:rsidP="000C1FBB">
      <w:pPr>
        <w:spacing w:after="0" w:line="360" w:lineRule="auto"/>
        <w:ind w:left="-851" w:firstLine="1277"/>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33</w:t>
      </w:r>
      <w:r w:rsidR="000C1FBB" w:rsidRPr="00005C39">
        <w:rPr>
          <w:rFonts w:ascii="Times New Roman" w:eastAsia="Times New Roman" w:hAnsi="Times New Roman" w:cs="Times New Roman"/>
          <w:color w:val="000000"/>
          <w:sz w:val="24"/>
          <w:szCs w:val="24"/>
          <w:lang w:bidi="en-US"/>
        </w:rPr>
        <w:t xml:space="preserve">. Примерные учебные планы образовательных программ дополнительного образования детей по видам музыкального искусства для ДМШ и ДШИ. (пояснительная записка, методические рекомендации). Министерство Культуры </w:t>
      </w:r>
      <w:r>
        <w:rPr>
          <w:rFonts w:ascii="Times New Roman" w:eastAsia="Times New Roman" w:hAnsi="Times New Roman" w:cs="Times New Roman"/>
          <w:color w:val="000000"/>
          <w:sz w:val="24"/>
          <w:szCs w:val="24"/>
          <w:lang w:bidi="en-US"/>
        </w:rPr>
        <w:t>РФ, 2001.</w:t>
      </w:r>
      <w:r>
        <w:rPr>
          <w:rFonts w:ascii="Times New Roman" w:eastAsia="Times New Roman" w:hAnsi="Times New Roman" w:cs="Times New Roman"/>
          <w:color w:val="000000"/>
          <w:sz w:val="24"/>
          <w:szCs w:val="24"/>
          <w:lang w:bidi="en-US"/>
        </w:rPr>
        <w:br/>
        <w:t xml:space="preserve">                     34</w:t>
      </w:r>
      <w:r w:rsidR="000C1FBB" w:rsidRPr="00005C39">
        <w:rPr>
          <w:rFonts w:ascii="Times New Roman" w:eastAsia="Times New Roman" w:hAnsi="Times New Roman" w:cs="Times New Roman"/>
          <w:color w:val="000000"/>
          <w:sz w:val="24"/>
          <w:szCs w:val="24"/>
          <w:lang w:bidi="en-US"/>
        </w:rPr>
        <w:t>.</w:t>
      </w:r>
      <w:r w:rsidR="000C1FBB" w:rsidRPr="00005C39">
        <w:rPr>
          <w:rFonts w:ascii="Times New Roman" w:eastAsia="Times New Roman" w:hAnsi="Times New Roman" w:cs="Times New Roman"/>
          <w:color w:val="000000"/>
          <w:sz w:val="24"/>
          <w:szCs w:val="24"/>
          <w:lang w:val="en-US" w:bidi="en-US"/>
        </w:rPr>
        <w:t> </w:t>
      </w:r>
      <w:r w:rsidR="000C1FBB" w:rsidRPr="00005C39">
        <w:rPr>
          <w:rFonts w:ascii="Times New Roman" w:eastAsia="Times New Roman" w:hAnsi="Times New Roman" w:cs="Times New Roman"/>
          <w:color w:val="000000"/>
          <w:sz w:val="24"/>
          <w:szCs w:val="24"/>
          <w:lang w:bidi="en-US"/>
        </w:rPr>
        <w:t>Вопросы музыкального воспитания в школе (в помощь учителям музыки и руководителям школ). Сост. Тимофеев Н.В., Чебоксары, ЧИ</w:t>
      </w:r>
      <w:r>
        <w:rPr>
          <w:rFonts w:ascii="Times New Roman" w:eastAsia="Times New Roman" w:hAnsi="Times New Roman" w:cs="Times New Roman"/>
          <w:color w:val="000000"/>
          <w:sz w:val="24"/>
          <w:szCs w:val="24"/>
          <w:lang w:bidi="en-US"/>
        </w:rPr>
        <w:t>УУ, 1990.</w:t>
      </w:r>
      <w:r>
        <w:rPr>
          <w:rFonts w:ascii="Times New Roman" w:eastAsia="Times New Roman" w:hAnsi="Times New Roman" w:cs="Times New Roman"/>
          <w:color w:val="000000"/>
          <w:sz w:val="24"/>
          <w:szCs w:val="24"/>
          <w:lang w:bidi="en-US"/>
        </w:rPr>
        <w:br/>
        <w:t xml:space="preserve">                     35</w:t>
      </w:r>
      <w:r w:rsidR="000C1FBB" w:rsidRPr="00005C39">
        <w:rPr>
          <w:rFonts w:ascii="Times New Roman" w:eastAsia="Times New Roman" w:hAnsi="Times New Roman" w:cs="Times New Roman"/>
          <w:color w:val="000000"/>
          <w:sz w:val="24"/>
          <w:szCs w:val="24"/>
          <w:lang w:bidi="en-US"/>
        </w:rPr>
        <w:t>.</w:t>
      </w:r>
      <w:r w:rsidR="000C1FBB" w:rsidRPr="00005C39">
        <w:rPr>
          <w:rFonts w:ascii="Times New Roman" w:eastAsia="Times New Roman" w:hAnsi="Times New Roman" w:cs="Times New Roman"/>
          <w:color w:val="000000"/>
          <w:sz w:val="24"/>
          <w:szCs w:val="24"/>
          <w:lang w:val="en-US" w:bidi="en-US"/>
        </w:rPr>
        <w:t> </w:t>
      </w:r>
      <w:r w:rsidR="000C1FBB" w:rsidRPr="00005C39">
        <w:rPr>
          <w:rFonts w:ascii="Times New Roman" w:eastAsia="Times New Roman" w:hAnsi="Times New Roman" w:cs="Times New Roman"/>
          <w:color w:val="000000"/>
          <w:sz w:val="24"/>
          <w:szCs w:val="24"/>
          <w:lang w:bidi="en-US"/>
        </w:rPr>
        <w:t>Царева Н.А. Уроки госпожи Мелодии, 1 класс, Учебное пособие по предмету «Слушание музыки», М., «Росмэн</w:t>
      </w:r>
      <w:r>
        <w:rPr>
          <w:rFonts w:ascii="Times New Roman" w:eastAsia="Times New Roman" w:hAnsi="Times New Roman" w:cs="Times New Roman"/>
          <w:color w:val="000000"/>
          <w:sz w:val="24"/>
          <w:szCs w:val="24"/>
          <w:lang w:bidi="en-US"/>
        </w:rPr>
        <w:t>», 2001.</w:t>
      </w:r>
      <w:r>
        <w:rPr>
          <w:rFonts w:ascii="Times New Roman" w:eastAsia="Times New Roman" w:hAnsi="Times New Roman" w:cs="Times New Roman"/>
          <w:color w:val="000000"/>
          <w:sz w:val="24"/>
          <w:szCs w:val="24"/>
          <w:lang w:bidi="en-US"/>
        </w:rPr>
        <w:br/>
        <w:t xml:space="preserve">                      36</w:t>
      </w:r>
      <w:r w:rsidR="000C1FBB" w:rsidRPr="00005C39">
        <w:rPr>
          <w:rFonts w:ascii="Times New Roman" w:eastAsia="Times New Roman" w:hAnsi="Times New Roman" w:cs="Times New Roman"/>
          <w:color w:val="000000"/>
          <w:sz w:val="24"/>
          <w:szCs w:val="24"/>
          <w:lang w:bidi="en-US"/>
        </w:rPr>
        <w:t>.</w:t>
      </w:r>
      <w:r w:rsidR="000C1FBB" w:rsidRPr="00005C39">
        <w:rPr>
          <w:rFonts w:ascii="Times New Roman" w:eastAsia="Times New Roman" w:hAnsi="Times New Roman" w:cs="Times New Roman"/>
          <w:color w:val="000000"/>
          <w:sz w:val="24"/>
          <w:szCs w:val="24"/>
          <w:lang w:val="en-US" w:bidi="en-US"/>
        </w:rPr>
        <w:t> </w:t>
      </w:r>
      <w:r w:rsidR="000C1FBB" w:rsidRPr="00005C39">
        <w:rPr>
          <w:rFonts w:ascii="Times New Roman" w:eastAsia="Times New Roman" w:hAnsi="Times New Roman" w:cs="Times New Roman"/>
          <w:color w:val="000000"/>
          <w:sz w:val="24"/>
          <w:szCs w:val="24"/>
          <w:lang w:bidi="en-US"/>
        </w:rPr>
        <w:t>Царева Н.А. Уроки госпожи Мелодии, 2 класс, Учебное пособие по предмету «Слушание музыки», М., «Росмэн»,2001.</w:t>
      </w:r>
    </w:p>
    <w:p w:rsidR="0043094C" w:rsidRPr="00005C39" w:rsidRDefault="0043094C" w:rsidP="000C1FBB">
      <w:pPr>
        <w:spacing w:after="0" w:line="360" w:lineRule="auto"/>
        <w:ind w:left="-851" w:firstLine="1277"/>
        <w:rPr>
          <w:rFonts w:ascii="Times New Roman" w:eastAsia="Times New Roman" w:hAnsi="Times New Roman" w:cs="Times New Roman"/>
          <w:sz w:val="24"/>
          <w:szCs w:val="24"/>
          <w:lang w:bidi="en-US"/>
        </w:rPr>
      </w:pPr>
    </w:p>
    <w:p w:rsidR="000C1FBB" w:rsidRPr="00005C39" w:rsidRDefault="000C1FBB" w:rsidP="000C1FBB">
      <w:pPr>
        <w:spacing w:after="5" w:line="360" w:lineRule="auto"/>
        <w:ind w:left="10" w:right="743" w:hanging="10"/>
        <w:rPr>
          <w:rFonts w:ascii="Times New Roman" w:eastAsia="Times New Roman" w:hAnsi="Times New Roman" w:cs="Times New Roman"/>
          <w:b/>
          <w:i/>
          <w:color w:val="000000"/>
          <w:sz w:val="24"/>
          <w:szCs w:val="24"/>
          <w:lang w:eastAsia="ru-RU"/>
        </w:rPr>
      </w:pPr>
      <w:r w:rsidRPr="00005C39">
        <w:rPr>
          <w:rFonts w:ascii="Times New Roman" w:eastAsia="Times New Roman" w:hAnsi="Times New Roman" w:cs="Times New Roman"/>
          <w:b/>
          <w:i/>
          <w:color w:val="000000"/>
          <w:sz w:val="24"/>
          <w:szCs w:val="24"/>
          <w:lang w:eastAsia="ru-RU"/>
        </w:rPr>
        <w:t>Электронная библиотека на сайте ДШИ:</w:t>
      </w:r>
    </w:p>
    <w:p w:rsidR="000C1FBB" w:rsidRPr="00005C39"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005C39">
        <w:rPr>
          <w:rFonts w:ascii="Times New Roman" w:eastAsia="Times New Roman" w:hAnsi="Times New Roman" w:cs="Times New Roman"/>
          <w:b/>
          <w:bCs/>
          <w:i/>
          <w:iCs/>
          <w:color w:val="000000"/>
          <w:sz w:val="24"/>
          <w:szCs w:val="24"/>
          <w:bdr w:val="none" w:sz="0" w:space="0" w:color="auto" w:frame="1"/>
          <w:lang w:eastAsia="ru-RU"/>
        </w:rPr>
        <w:t>Нотная библиотека Classon.ru </w:t>
      </w:r>
      <w:hyperlink r:id="rId5" w:tgtFrame="_blank" w:history="1">
        <w:r w:rsidRPr="00005C39">
          <w:rPr>
            <w:rFonts w:ascii="Times New Roman" w:eastAsia="Times New Roman" w:hAnsi="Times New Roman" w:cs="Times New Roman"/>
            <w:b/>
            <w:bCs/>
            <w:i/>
            <w:iCs/>
            <w:color w:val="0066CC"/>
            <w:sz w:val="24"/>
            <w:szCs w:val="24"/>
            <w:u w:val="single"/>
            <w:bdr w:val="none" w:sz="0" w:space="0" w:color="auto" w:frame="1"/>
            <w:lang w:eastAsia="ru-RU"/>
          </w:rPr>
          <w:t>http://www.classon.ru/lib/catalog/</w:t>
        </w:r>
      </w:hyperlink>
    </w:p>
    <w:p w:rsidR="000C1FBB" w:rsidRPr="00005C39"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005C39">
        <w:rPr>
          <w:rFonts w:ascii="Times New Roman" w:eastAsia="Times New Roman" w:hAnsi="Times New Roman" w:cs="Times New Roman"/>
          <w:b/>
          <w:bCs/>
          <w:i/>
          <w:iCs/>
          <w:color w:val="000000"/>
          <w:sz w:val="24"/>
          <w:szCs w:val="24"/>
          <w:bdr w:val="none" w:sz="0" w:space="0" w:color="auto" w:frame="1"/>
          <w:lang w:eastAsia="ru-RU"/>
        </w:rPr>
        <w:t>Нотная библиотека </w:t>
      </w:r>
      <w:hyperlink r:id="rId6" w:tgtFrame="_blank" w:history="1">
        <w:r w:rsidRPr="00005C39">
          <w:rPr>
            <w:rFonts w:ascii="Times New Roman" w:eastAsia="Times New Roman" w:hAnsi="Times New Roman" w:cs="Times New Roman"/>
            <w:b/>
            <w:bCs/>
            <w:i/>
            <w:iCs/>
            <w:color w:val="0066CC"/>
            <w:sz w:val="24"/>
            <w:szCs w:val="24"/>
            <w:u w:val="single"/>
            <w:bdr w:val="none" w:sz="0" w:space="0" w:color="auto" w:frame="1"/>
            <w:lang w:eastAsia="ru-RU"/>
          </w:rPr>
          <w:t>http://nlib.org.ua/ru/pdf/all</w:t>
        </w:r>
      </w:hyperlink>
    </w:p>
    <w:p w:rsidR="000C1FBB" w:rsidRPr="00005C39"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005C39">
        <w:rPr>
          <w:rFonts w:ascii="Times New Roman" w:eastAsia="Times New Roman" w:hAnsi="Times New Roman" w:cs="Times New Roman"/>
          <w:b/>
          <w:bCs/>
          <w:i/>
          <w:iCs/>
          <w:color w:val="000000"/>
          <w:sz w:val="24"/>
          <w:szCs w:val="24"/>
          <w:bdr w:val="none" w:sz="0" w:space="0" w:color="auto" w:frame="1"/>
          <w:lang w:eastAsia="ru-RU"/>
        </w:rPr>
        <w:t>Нотный архив Б.Тараканова </w:t>
      </w:r>
      <w:hyperlink r:id="rId7" w:tgtFrame="_blank" w:history="1">
        <w:r w:rsidRPr="00005C39">
          <w:rPr>
            <w:rFonts w:ascii="Times New Roman" w:eastAsia="Times New Roman" w:hAnsi="Times New Roman" w:cs="Times New Roman"/>
            <w:b/>
            <w:bCs/>
            <w:i/>
            <w:iCs/>
            <w:color w:val="0066CC"/>
            <w:sz w:val="24"/>
            <w:szCs w:val="24"/>
            <w:u w:val="single"/>
            <w:bdr w:val="none" w:sz="0" w:space="0" w:color="auto" w:frame="1"/>
            <w:lang w:eastAsia="ru-RU"/>
          </w:rPr>
          <w:t>http://notes.tarakanov.net/</w:t>
        </w:r>
      </w:hyperlink>
    </w:p>
    <w:p w:rsidR="000C1FBB" w:rsidRPr="00005C39"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005C39">
        <w:rPr>
          <w:rFonts w:ascii="Times New Roman" w:eastAsia="Times New Roman" w:hAnsi="Times New Roman" w:cs="Times New Roman"/>
          <w:b/>
          <w:bCs/>
          <w:i/>
          <w:iCs/>
          <w:color w:val="000000"/>
          <w:sz w:val="24"/>
          <w:szCs w:val="24"/>
          <w:bdr w:val="none" w:sz="0" w:space="0" w:color="auto" w:frame="1"/>
          <w:lang w:eastAsia="ru-RU"/>
        </w:rPr>
        <w:t>Нотный архив России </w:t>
      </w:r>
      <w:hyperlink r:id="rId8" w:tgtFrame="_blank" w:history="1">
        <w:r w:rsidRPr="00005C39">
          <w:rPr>
            <w:rFonts w:ascii="Times New Roman" w:eastAsia="Times New Roman" w:hAnsi="Times New Roman" w:cs="Times New Roman"/>
            <w:b/>
            <w:bCs/>
            <w:i/>
            <w:iCs/>
            <w:color w:val="0066CC"/>
            <w:sz w:val="24"/>
            <w:szCs w:val="24"/>
            <w:u w:val="single"/>
            <w:bdr w:val="none" w:sz="0" w:space="0" w:color="auto" w:frame="1"/>
            <w:lang w:eastAsia="ru-RU"/>
          </w:rPr>
          <w:t>http://www.notarhiv.ru/</w:t>
        </w:r>
      </w:hyperlink>
    </w:p>
    <w:p w:rsidR="000C1FBB" w:rsidRPr="00005C39"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005C39">
        <w:rPr>
          <w:rFonts w:ascii="Times New Roman" w:eastAsia="Times New Roman" w:hAnsi="Times New Roman" w:cs="Times New Roman"/>
          <w:b/>
          <w:bCs/>
          <w:i/>
          <w:iCs/>
          <w:color w:val="000000"/>
          <w:sz w:val="24"/>
          <w:szCs w:val="24"/>
          <w:bdr w:val="none" w:sz="0" w:space="0" w:color="auto" w:frame="1"/>
          <w:lang w:eastAsia="ru-RU"/>
        </w:rPr>
        <w:t>Нотный архив </w:t>
      </w:r>
      <w:hyperlink r:id="rId9" w:tgtFrame="_blank" w:history="1">
        <w:r w:rsidRPr="00005C39">
          <w:rPr>
            <w:rFonts w:ascii="Times New Roman" w:eastAsia="Times New Roman" w:hAnsi="Times New Roman" w:cs="Times New Roman"/>
            <w:b/>
            <w:bCs/>
            <w:i/>
            <w:iCs/>
            <w:color w:val="0066CC"/>
            <w:sz w:val="24"/>
            <w:szCs w:val="24"/>
            <w:u w:val="single"/>
            <w:bdr w:val="none" w:sz="0" w:space="0" w:color="auto" w:frame="1"/>
            <w:lang w:eastAsia="ru-RU"/>
          </w:rPr>
          <w:t>http://www.musicalarhive.ru/</w:t>
        </w:r>
      </w:hyperlink>
    </w:p>
    <w:p w:rsidR="000C1FBB" w:rsidRPr="00005C39"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005C39">
        <w:rPr>
          <w:rFonts w:ascii="Times New Roman" w:eastAsia="Times New Roman" w:hAnsi="Times New Roman" w:cs="Times New Roman"/>
          <w:b/>
          <w:bCs/>
          <w:i/>
          <w:iCs/>
          <w:color w:val="000000"/>
          <w:sz w:val="24"/>
          <w:szCs w:val="24"/>
          <w:bdr w:val="none" w:sz="0" w:space="0" w:color="auto" w:frame="1"/>
          <w:lang w:eastAsia="ru-RU"/>
        </w:rPr>
        <w:t>Нотная библиотека сайта «Фортепиано России» </w:t>
      </w:r>
      <w:hyperlink r:id="rId10" w:tgtFrame="_blank" w:history="1">
        <w:r w:rsidRPr="00005C39">
          <w:rPr>
            <w:rFonts w:ascii="Times New Roman" w:eastAsia="Times New Roman" w:hAnsi="Times New Roman" w:cs="Times New Roman"/>
            <w:b/>
            <w:bCs/>
            <w:i/>
            <w:iCs/>
            <w:color w:val="0066CC"/>
            <w:sz w:val="24"/>
            <w:szCs w:val="24"/>
            <w:u w:val="single"/>
            <w:bdr w:val="none" w:sz="0" w:space="0" w:color="auto" w:frame="1"/>
            <w:lang w:eastAsia="ru-RU"/>
          </w:rPr>
          <w:t>https://www.piano.ru/library.html</w:t>
        </w:r>
      </w:hyperlink>
    </w:p>
    <w:p w:rsidR="000C1FBB" w:rsidRPr="00005C39" w:rsidRDefault="000C1FBB" w:rsidP="00005C39">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005C39">
        <w:rPr>
          <w:rFonts w:ascii="Times New Roman" w:eastAsia="Times New Roman" w:hAnsi="Times New Roman" w:cs="Times New Roman"/>
          <w:b/>
          <w:bCs/>
          <w:i/>
          <w:iCs/>
          <w:color w:val="000000"/>
          <w:sz w:val="24"/>
          <w:szCs w:val="24"/>
          <w:bdr w:val="none" w:sz="0" w:space="0" w:color="auto" w:frame="1"/>
          <w:lang w:eastAsia="ru-RU"/>
        </w:rPr>
        <w:t>Нотный архив.РФ </w:t>
      </w:r>
      <w:hyperlink r:id="rId11" w:tgtFrame="_blank" w:history="1">
        <w:r w:rsidRPr="00005C39">
          <w:rPr>
            <w:rFonts w:ascii="Times New Roman" w:eastAsia="Times New Roman" w:hAnsi="Times New Roman" w:cs="Times New Roman"/>
            <w:b/>
            <w:bCs/>
            <w:i/>
            <w:iCs/>
            <w:color w:val="0066CC"/>
            <w:sz w:val="24"/>
            <w:szCs w:val="24"/>
            <w:u w:val="single"/>
            <w:bdr w:val="none" w:sz="0" w:space="0" w:color="auto" w:frame="1"/>
            <w:lang w:eastAsia="ru-RU"/>
          </w:rPr>
          <w:t>http://xn--80aerctagto8a3d.xn--p1ai</w:t>
        </w:r>
      </w:hyperlink>
      <w:hyperlink r:id="rId12" w:tgtFrame="_blank" w:history="1">
        <w:r w:rsidRPr="00005C39">
          <w:rPr>
            <w:rFonts w:ascii="Times New Roman" w:eastAsia="Times New Roman" w:hAnsi="Times New Roman" w:cs="Times New Roman"/>
            <w:i/>
            <w:color w:val="0066CC"/>
            <w:sz w:val="24"/>
            <w:szCs w:val="24"/>
            <w:u w:val="single"/>
            <w:bdr w:val="none" w:sz="0" w:space="0" w:color="auto" w:frame="1"/>
            <w:lang w:eastAsia="ru-RU"/>
          </w:rPr>
          <w:t>/</w:t>
        </w:r>
      </w:hyperlink>
    </w:p>
    <w:p w:rsidR="000C1FBB" w:rsidRPr="00005C39" w:rsidRDefault="0043094C" w:rsidP="0043094C">
      <w:pPr>
        <w:shd w:val="clear" w:color="auto" w:fill="FFFFFF"/>
        <w:autoSpaceDN w:val="0"/>
        <w:spacing w:after="5" w:line="360" w:lineRule="auto"/>
        <w:ind w:right="760"/>
        <w:textAlignment w:val="baseline"/>
        <w:rPr>
          <w:rFonts w:ascii="Georgia" w:eastAsia="Times New Roman" w:hAnsi="Georgia" w:cs="Times New Roman"/>
          <w:i/>
          <w:color w:val="333333"/>
          <w:lang w:eastAsia="ru-RU"/>
        </w:rPr>
      </w:pPr>
      <w:r>
        <w:rPr>
          <w:rFonts w:ascii="Georgia" w:eastAsia="Times New Roman" w:hAnsi="Georgia" w:cs="Times New Roman"/>
          <w:i/>
          <w:color w:val="333333"/>
          <w:lang w:eastAsia="ru-RU"/>
        </w:rPr>
        <w:t xml:space="preserve">       </w:t>
      </w:r>
      <w:r w:rsidR="000C1FBB" w:rsidRPr="00005C39">
        <w:rPr>
          <w:rFonts w:ascii="Georgia" w:eastAsia="Times New Roman" w:hAnsi="Georgia" w:cs="Times New Roman"/>
          <w:i/>
          <w:color w:val="333333"/>
          <w:lang w:eastAsia="ru-RU"/>
        </w:rPr>
        <w:t>Музыкальная энциклопедия </w:t>
      </w:r>
      <w:hyperlink r:id="rId13" w:tgtFrame="_blank" w:history="1">
        <w:r w:rsidR="000C1FBB" w:rsidRPr="00005C39">
          <w:rPr>
            <w:rFonts w:ascii="Georgia" w:eastAsia="Times New Roman" w:hAnsi="Georgia" w:cs="Times New Roman"/>
            <w:i/>
            <w:color w:val="0066CC"/>
            <w:u w:val="single"/>
            <w:bdr w:val="none" w:sz="0" w:space="0" w:color="auto" w:frame="1"/>
            <w:lang w:eastAsia="ru-RU"/>
          </w:rPr>
          <w:t>http://music-dic.ru/</w:t>
        </w:r>
      </w:hyperlink>
    </w:p>
    <w:p w:rsidR="000C1FBB" w:rsidRPr="00005C39" w:rsidRDefault="0043094C" w:rsidP="0043094C">
      <w:pPr>
        <w:shd w:val="clear" w:color="auto" w:fill="FFFFFF"/>
        <w:autoSpaceDN w:val="0"/>
        <w:spacing w:after="5" w:line="360" w:lineRule="auto"/>
        <w:ind w:right="760"/>
        <w:textAlignment w:val="baseline"/>
        <w:rPr>
          <w:rFonts w:ascii="Georgia" w:eastAsia="Times New Roman" w:hAnsi="Georgia" w:cs="Times New Roman"/>
          <w:i/>
          <w:color w:val="333333"/>
          <w:lang w:eastAsia="ru-RU"/>
        </w:rPr>
      </w:pPr>
      <w:r>
        <w:rPr>
          <w:rFonts w:ascii="Georgia" w:eastAsia="Times New Roman" w:hAnsi="Georgia" w:cs="Times New Roman"/>
          <w:i/>
          <w:color w:val="333333"/>
          <w:lang w:eastAsia="ru-RU"/>
        </w:rPr>
        <w:t xml:space="preserve">       </w:t>
      </w:r>
      <w:r w:rsidR="000C1FBB" w:rsidRPr="00005C39">
        <w:rPr>
          <w:rFonts w:ascii="Georgia" w:eastAsia="Times New Roman" w:hAnsi="Georgia" w:cs="Times New Roman"/>
          <w:i/>
          <w:color w:val="333333"/>
          <w:lang w:eastAsia="ru-RU"/>
        </w:rPr>
        <w:t>Энциклопедия музыкальных инструментов EOMI </w:t>
      </w:r>
      <w:hyperlink r:id="rId14" w:tgtFrame="_blank" w:history="1">
        <w:r w:rsidR="000C1FBB" w:rsidRPr="00005C39">
          <w:rPr>
            <w:rFonts w:ascii="Georgia" w:eastAsia="Times New Roman" w:hAnsi="Georgia" w:cs="Times New Roman"/>
            <w:i/>
            <w:color w:val="0066CC"/>
            <w:u w:val="single"/>
            <w:bdr w:val="none" w:sz="0" w:space="0" w:color="auto" w:frame="1"/>
            <w:lang w:eastAsia="ru-RU"/>
          </w:rPr>
          <w:t>https://eomi.ru/</w:t>
        </w:r>
      </w:hyperlink>
    </w:p>
    <w:p w:rsidR="000C1FBB" w:rsidRPr="00005C39" w:rsidRDefault="0043094C" w:rsidP="0043094C">
      <w:pPr>
        <w:shd w:val="clear" w:color="auto" w:fill="FFFFFF"/>
        <w:autoSpaceDN w:val="0"/>
        <w:spacing w:after="5" w:line="360" w:lineRule="auto"/>
        <w:ind w:right="760"/>
        <w:textAlignment w:val="baseline"/>
        <w:rPr>
          <w:rFonts w:ascii="Georgia" w:eastAsia="Times New Roman" w:hAnsi="Georgia" w:cs="Times New Roman"/>
          <w:i/>
          <w:color w:val="333333"/>
          <w:lang w:eastAsia="ru-RU"/>
        </w:rPr>
      </w:pPr>
      <w:r>
        <w:rPr>
          <w:rFonts w:ascii="Georgia" w:eastAsia="Times New Roman" w:hAnsi="Georgia" w:cs="Times New Roman"/>
          <w:i/>
          <w:color w:val="333333"/>
          <w:lang w:eastAsia="ru-RU"/>
        </w:rPr>
        <w:t xml:space="preserve">      </w:t>
      </w:r>
      <w:r w:rsidR="000C1FBB" w:rsidRPr="00005C39">
        <w:rPr>
          <w:rFonts w:ascii="Georgia" w:eastAsia="Times New Roman" w:hAnsi="Georgia" w:cs="Times New Roman"/>
          <w:i/>
          <w:color w:val="333333"/>
          <w:lang w:eastAsia="ru-RU"/>
        </w:rPr>
        <w:t>Энциклопедии по всем направлениям </w:t>
      </w:r>
      <w:hyperlink r:id="rId15" w:tgtFrame="_blank" w:history="1">
        <w:r w:rsidR="000C1FBB" w:rsidRPr="00005C39">
          <w:rPr>
            <w:rFonts w:ascii="Georgia" w:eastAsia="Times New Roman" w:hAnsi="Georgia" w:cs="Times New Roman"/>
            <w:i/>
            <w:color w:val="0066CC"/>
            <w:u w:val="single"/>
            <w:bdr w:val="none" w:sz="0" w:space="0" w:color="auto" w:frame="1"/>
            <w:lang w:eastAsia="ru-RU"/>
          </w:rPr>
          <w:t>https://dic.academic.ru/</w:t>
        </w:r>
      </w:hyperlink>
    </w:p>
    <w:p w:rsidR="000C1FBB" w:rsidRPr="00005C39" w:rsidRDefault="0043094C" w:rsidP="0043094C">
      <w:pPr>
        <w:shd w:val="clear" w:color="auto" w:fill="FFFFFF"/>
        <w:autoSpaceDN w:val="0"/>
        <w:spacing w:after="5" w:line="360" w:lineRule="auto"/>
        <w:ind w:right="760"/>
        <w:textAlignment w:val="baseline"/>
        <w:rPr>
          <w:rFonts w:ascii="Georgia" w:eastAsia="Times New Roman" w:hAnsi="Georgia" w:cs="Times New Roman"/>
          <w:i/>
          <w:color w:val="333333"/>
          <w:lang w:eastAsia="ru-RU"/>
        </w:rPr>
      </w:pPr>
      <w:r>
        <w:rPr>
          <w:rFonts w:ascii="Georgia" w:eastAsia="Times New Roman" w:hAnsi="Georgia" w:cs="Times New Roman"/>
          <w:i/>
          <w:color w:val="333333"/>
          <w:lang w:eastAsia="ru-RU"/>
        </w:rPr>
        <w:t xml:space="preserve">      </w:t>
      </w:r>
      <w:r w:rsidR="000C1FBB" w:rsidRPr="00005C39">
        <w:rPr>
          <w:rFonts w:ascii="Georgia" w:eastAsia="Times New Roman" w:hAnsi="Georgia" w:cs="Times New Roman"/>
          <w:i/>
          <w:color w:val="333333"/>
          <w:lang w:eastAsia="ru-RU"/>
        </w:rPr>
        <w:t>Мировая художественная культура </w:t>
      </w:r>
      <w:hyperlink r:id="rId16" w:tgtFrame="_blank" w:history="1">
        <w:r w:rsidR="000C1FBB" w:rsidRPr="00005C39">
          <w:rPr>
            <w:rFonts w:ascii="Georgia" w:eastAsia="Times New Roman" w:hAnsi="Georgia" w:cs="Times New Roman"/>
            <w:i/>
            <w:color w:val="0066CC"/>
            <w:u w:val="single"/>
            <w:bdr w:val="none" w:sz="0" w:space="0" w:color="auto" w:frame="1"/>
            <w:lang w:eastAsia="ru-RU"/>
          </w:rPr>
          <w:t>https://art.biblioclub.ru/</w:t>
        </w:r>
      </w:hyperlink>
    </w:p>
    <w:p w:rsidR="000C1FBB" w:rsidRPr="00005C39" w:rsidRDefault="000C1FBB" w:rsidP="000C1FBB">
      <w:pPr>
        <w:spacing w:after="5" w:line="360" w:lineRule="auto"/>
        <w:ind w:left="10" w:right="743" w:hanging="10"/>
        <w:rPr>
          <w:rFonts w:ascii="Times New Roman" w:eastAsia="Times New Roman" w:hAnsi="Times New Roman" w:cs="Times New Roman"/>
          <w:i/>
          <w:color w:val="000000"/>
          <w:lang w:eastAsia="ru-RU"/>
        </w:rPr>
      </w:pPr>
    </w:p>
    <w:p w:rsidR="000C1FBB" w:rsidRPr="00005C39" w:rsidRDefault="000C1FBB" w:rsidP="000C1FBB">
      <w:pPr>
        <w:spacing w:after="0" w:line="360" w:lineRule="auto"/>
        <w:ind w:left="-851" w:firstLine="1277"/>
        <w:jc w:val="both"/>
        <w:rPr>
          <w:rFonts w:ascii="Times New Roman" w:eastAsia="Times New Roman" w:hAnsi="Times New Roman" w:cs="Times New Roman"/>
          <w:b/>
          <w:i/>
          <w:sz w:val="24"/>
          <w:szCs w:val="24"/>
          <w:lang w:bidi="en-US"/>
        </w:rPr>
      </w:pPr>
    </w:p>
    <w:p w:rsidR="00F27F00" w:rsidRPr="00005C39" w:rsidRDefault="00F27F00" w:rsidP="000C1FBB">
      <w:pPr>
        <w:spacing w:line="360" w:lineRule="auto"/>
        <w:rPr>
          <w:rFonts w:ascii="Times New Roman" w:hAnsi="Times New Roman" w:cs="Times New Roman"/>
          <w:sz w:val="24"/>
          <w:szCs w:val="24"/>
        </w:rPr>
      </w:pPr>
    </w:p>
    <w:sectPr w:rsidR="00F27F00" w:rsidRPr="00005C39" w:rsidSect="00BC5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500000000000000"/>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C27"/>
    <w:multiLevelType w:val="multilevel"/>
    <w:tmpl w:val="0792C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52942"/>
    <w:multiLevelType w:val="multilevel"/>
    <w:tmpl w:val="26ECB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E6C9B"/>
    <w:multiLevelType w:val="multilevel"/>
    <w:tmpl w:val="8480B56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511CFB"/>
    <w:multiLevelType w:val="multilevel"/>
    <w:tmpl w:val="E87C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DE129D"/>
    <w:multiLevelType w:val="multilevel"/>
    <w:tmpl w:val="6B2A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632B4"/>
    <w:multiLevelType w:val="hybridMultilevel"/>
    <w:tmpl w:val="B5CA9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3A17B6"/>
    <w:multiLevelType w:val="multilevel"/>
    <w:tmpl w:val="B06E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965D2"/>
    <w:multiLevelType w:val="multilevel"/>
    <w:tmpl w:val="E4869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97A4A"/>
    <w:multiLevelType w:val="multilevel"/>
    <w:tmpl w:val="7D32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5476A2"/>
    <w:multiLevelType w:val="multilevel"/>
    <w:tmpl w:val="CF56B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56457A"/>
    <w:multiLevelType w:val="multilevel"/>
    <w:tmpl w:val="16E48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2C1F00"/>
    <w:multiLevelType w:val="multilevel"/>
    <w:tmpl w:val="E068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41C67"/>
    <w:multiLevelType w:val="multilevel"/>
    <w:tmpl w:val="9340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E505A"/>
    <w:multiLevelType w:val="multilevel"/>
    <w:tmpl w:val="94BECEE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4987208"/>
    <w:multiLevelType w:val="hybridMultilevel"/>
    <w:tmpl w:val="D1A8C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882478"/>
    <w:multiLevelType w:val="multilevel"/>
    <w:tmpl w:val="6D442A5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B248D0"/>
    <w:multiLevelType w:val="multilevel"/>
    <w:tmpl w:val="11928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05ECB"/>
    <w:multiLevelType w:val="multilevel"/>
    <w:tmpl w:val="CEBEF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512D6C"/>
    <w:multiLevelType w:val="multilevel"/>
    <w:tmpl w:val="98FE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1123B1"/>
    <w:multiLevelType w:val="multilevel"/>
    <w:tmpl w:val="E798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C57660"/>
    <w:multiLevelType w:val="multilevel"/>
    <w:tmpl w:val="4880D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837B01"/>
    <w:multiLevelType w:val="multilevel"/>
    <w:tmpl w:val="37F4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A140D"/>
    <w:multiLevelType w:val="multilevel"/>
    <w:tmpl w:val="D1C8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5D0634"/>
    <w:multiLevelType w:val="hybridMultilevel"/>
    <w:tmpl w:val="7770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8A2AEC"/>
    <w:multiLevelType w:val="hybridMultilevel"/>
    <w:tmpl w:val="CEA40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DA3541"/>
    <w:multiLevelType w:val="multilevel"/>
    <w:tmpl w:val="53DA2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5F6D11"/>
    <w:multiLevelType w:val="multilevel"/>
    <w:tmpl w:val="C3D67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0F0F0C"/>
    <w:multiLevelType w:val="multilevel"/>
    <w:tmpl w:val="CCD82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343485"/>
    <w:multiLevelType w:val="multilevel"/>
    <w:tmpl w:val="FDAC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A5CE5"/>
    <w:multiLevelType w:val="multilevel"/>
    <w:tmpl w:val="0C36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1F0F99"/>
    <w:multiLevelType w:val="multilevel"/>
    <w:tmpl w:val="1B3E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444EFD"/>
    <w:multiLevelType w:val="multilevel"/>
    <w:tmpl w:val="EABA7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257DB6"/>
    <w:multiLevelType w:val="multilevel"/>
    <w:tmpl w:val="EA24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A7143"/>
    <w:multiLevelType w:val="multilevel"/>
    <w:tmpl w:val="B97C6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AE2A8F"/>
    <w:multiLevelType w:val="multilevel"/>
    <w:tmpl w:val="B982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DD1956"/>
    <w:multiLevelType w:val="multilevel"/>
    <w:tmpl w:val="5B3A3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C27EF9"/>
    <w:multiLevelType w:val="multilevel"/>
    <w:tmpl w:val="ED06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05147F"/>
    <w:multiLevelType w:val="hybridMultilevel"/>
    <w:tmpl w:val="2606F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090EBB"/>
    <w:multiLevelType w:val="multilevel"/>
    <w:tmpl w:val="9D12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4"/>
  </w:num>
  <w:num w:numId="3">
    <w:abstractNumId w:val="29"/>
  </w:num>
  <w:num w:numId="4">
    <w:abstractNumId w:val="34"/>
  </w:num>
  <w:num w:numId="5">
    <w:abstractNumId w:val="18"/>
  </w:num>
  <w:num w:numId="6">
    <w:abstractNumId w:val="11"/>
  </w:num>
  <w:num w:numId="7">
    <w:abstractNumId w:val="30"/>
  </w:num>
  <w:num w:numId="8">
    <w:abstractNumId w:val="28"/>
  </w:num>
  <w:num w:numId="9">
    <w:abstractNumId w:val="38"/>
  </w:num>
  <w:num w:numId="10">
    <w:abstractNumId w:val="6"/>
  </w:num>
  <w:num w:numId="11">
    <w:abstractNumId w:val="21"/>
  </w:num>
  <w:num w:numId="12">
    <w:abstractNumId w:val="32"/>
  </w:num>
  <w:num w:numId="13">
    <w:abstractNumId w:val="12"/>
  </w:num>
  <w:num w:numId="14">
    <w:abstractNumId w:val="15"/>
  </w:num>
  <w:num w:numId="15">
    <w:abstractNumId w:val="26"/>
  </w:num>
  <w:num w:numId="16">
    <w:abstractNumId w:val="25"/>
  </w:num>
  <w:num w:numId="17">
    <w:abstractNumId w:val="9"/>
  </w:num>
  <w:num w:numId="18">
    <w:abstractNumId w:val="19"/>
  </w:num>
  <w:num w:numId="19">
    <w:abstractNumId w:val="16"/>
  </w:num>
  <w:num w:numId="20">
    <w:abstractNumId w:val="27"/>
  </w:num>
  <w:num w:numId="21">
    <w:abstractNumId w:val="22"/>
  </w:num>
  <w:num w:numId="22">
    <w:abstractNumId w:val="33"/>
  </w:num>
  <w:num w:numId="23">
    <w:abstractNumId w:val="8"/>
  </w:num>
  <w:num w:numId="24">
    <w:abstractNumId w:val="31"/>
  </w:num>
  <w:num w:numId="25">
    <w:abstractNumId w:val="3"/>
  </w:num>
  <w:num w:numId="26">
    <w:abstractNumId w:val="35"/>
  </w:num>
  <w:num w:numId="27">
    <w:abstractNumId w:val="17"/>
  </w:num>
  <w:num w:numId="28">
    <w:abstractNumId w:val="1"/>
  </w:num>
  <w:num w:numId="29">
    <w:abstractNumId w:val="0"/>
  </w:num>
  <w:num w:numId="30">
    <w:abstractNumId w:val="7"/>
  </w:num>
  <w:num w:numId="31">
    <w:abstractNumId w:val="20"/>
  </w:num>
  <w:num w:numId="32">
    <w:abstractNumId w:val="10"/>
  </w:num>
  <w:num w:numId="33">
    <w:abstractNumId w:val="5"/>
  </w:num>
  <w:num w:numId="34">
    <w:abstractNumId w:val="14"/>
  </w:num>
  <w:num w:numId="35">
    <w:abstractNumId w:val="23"/>
  </w:num>
  <w:num w:numId="36">
    <w:abstractNumId w:val="37"/>
  </w:num>
  <w:num w:numId="37">
    <w:abstractNumId w:val="24"/>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savePreviewPicture/>
  <w:compat>
    <w:compatSetting w:name="compatibilityMode" w:uri="http://schemas.microsoft.com/office/word" w:val="12"/>
  </w:compat>
  <w:rsids>
    <w:rsidRoot w:val="00C64160"/>
    <w:rsid w:val="00005C39"/>
    <w:rsid w:val="00070C47"/>
    <w:rsid w:val="000938FE"/>
    <w:rsid w:val="000C1FBB"/>
    <w:rsid w:val="0010608E"/>
    <w:rsid w:val="001D7B1D"/>
    <w:rsid w:val="00260B04"/>
    <w:rsid w:val="00261766"/>
    <w:rsid w:val="0043094C"/>
    <w:rsid w:val="00463E76"/>
    <w:rsid w:val="004C6DE6"/>
    <w:rsid w:val="004E5596"/>
    <w:rsid w:val="005D7D1C"/>
    <w:rsid w:val="00663858"/>
    <w:rsid w:val="00690C2E"/>
    <w:rsid w:val="0079353F"/>
    <w:rsid w:val="008C71CA"/>
    <w:rsid w:val="009D3D64"/>
    <w:rsid w:val="00AF1EFE"/>
    <w:rsid w:val="00BC574B"/>
    <w:rsid w:val="00BF02C2"/>
    <w:rsid w:val="00C64160"/>
    <w:rsid w:val="00C74A6C"/>
    <w:rsid w:val="00D07F89"/>
    <w:rsid w:val="00DE006D"/>
    <w:rsid w:val="00E14FF4"/>
    <w:rsid w:val="00E923C0"/>
    <w:rsid w:val="00F27F00"/>
    <w:rsid w:val="00F87C26"/>
    <w:rsid w:val="00FF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D078"/>
  <w15:docId w15:val="{C310E05A-8C80-48FA-B28D-D6D429AB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7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64160"/>
  </w:style>
  <w:style w:type="paragraph" w:customStyle="1" w:styleId="c89">
    <w:name w:val="c89"/>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64160"/>
  </w:style>
  <w:style w:type="paragraph" w:customStyle="1" w:styleId="c64">
    <w:name w:val="c64"/>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C64160"/>
  </w:style>
  <w:style w:type="character" w:customStyle="1" w:styleId="c27">
    <w:name w:val="c27"/>
    <w:basedOn w:val="a0"/>
    <w:rsid w:val="00C64160"/>
  </w:style>
  <w:style w:type="character" w:customStyle="1" w:styleId="c70">
    <w:name w:val="c70"/>
    <w:basedOn w:val="a0"/>
    <w:rsid w:val="00C64160"/>
  </w:style>
  <w:style w:type="paragraph" w:customStyle="1" w:styleId="c9">
    <w:name w:val="c9"/>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C64160"/>
  </w:style>
  <w:style w:type="paragraph" w:customStyle="1" w:styleId="c57">
    <w:name w:val="c57"/>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9">
    <w:name w:val="c59"/>
    <w:basedOn w:val="a0"/>
    <w:rsid w:val="00C64160"/>
  </w:style>
  <w:style w:type="character" w:customStyle="1" w:styleId="c62">
    <w:name w:val="c62"/>
    <w:basedOn w:val="a0"/>
    <w:rsid w:val="00C64160"/>
  </w:style>
  <w:style w:type="paragraph" w:customStyle="1" w:styleId="c77">
    <w:name w:val="c77"/>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7">
    <w:name w:val="c97"/>
    <w:basedOn w:val="a0"/>
    <w:rsid w:val="00C64160"/>
  </w:style>
  <w:style w:type="paragraph" w:customStyle="1" w:styleId="c51">
    <w:name w:val="c51"/>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1">
    <w:name w:val="c91"/>
    <w:basedOn w:val="a0"/>
    <w:rsid w:val="00C64160"/>
  </w:style>
  <w:style w:type="paragraph" w:customStyle="1" w:styleId="c53">
    <w:name w:val="c53"/>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C64160"/>
  </w:style>
  <w:style w:type="paragraph" w:customStyle="1" w:styleId="c18">
    <w:name w:val="c18"/>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64160"/>
  </w:style>
  <w:style w:type="paragraph" w:customStyle="1" w:styleId="c15">
    <w:name w:val="c15"/>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C64160"/>
  </w:style>
  <w:style w:type="paragraph" w:customStyle="1" w:styleId="c2">
    <w:name w:val="c2"/>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C64160"/>
  </w:style>
  <w:style w:type="character" w:customStyle="1" w:styleId="c23">
    <w:name w:val="c23"/>
    <w:basedOn w:val="a0"/>
    <w:rsid w:val="00C64160"/>
  </w:style>
  <w:style w:type="character" w:customStyle="1" w:styleId="c13">
    <w:name w:val="c13"/>
    <w:basedOn w:val="a0"/>
    <w:rsid w:val="00C64160"/>
  </w:style>
  <w:style w:type="character" w:customStyle="1" w:styleId="c12">
    <w:name w:val="c12"/>
    <w:basedOn w:val="a0"/>
    <w:rsid w:val="00C64160"/>
  </w:style>
  <w:style w:type="character" w:customStyle="1" w:styleId="c41">
    <w:name w:val="c41"/>
    <w:basedOn w:val="a0"/>
    <w:rsid w:val="00C64160"/>
  </w:style>
  <w:style w:type="paragraph" w:customStyle="1" w:styleId="c31">
    <w:name w:val="c31"/>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64160"/>
  </w:style>
  <w:style w:type="paragraph" w:customStyle="1" w:styleId="c21">
    <w:name w:val="c21"/>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8">
    <w:name w:val="c108"/>
    <w:basedOn w:val="a0"/>
    <w:rsid w:val="00C64160"/>
  </w:style>
  <w:style w:type="paragraph" w:customStyle="1" w:styleId="c48">
    <w:name w:val="c48"/>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69377">
      <w:bodyDiv w:val="1"/>
      <w:marLeft w:val="0"/>
      <w:marRight w:val="0"/>
      <w:marTop w:val="0"/>
      <w:marBottom w:val="0"/>
      <w:divBdr>
        <w:top w:val="none" w:sz="0" w:space="0" w:color="auto"/>
        <w:left w:val="none" w:sz="0" w:space="0" w:color="auto"/>
        <w:bottom w:val="none" w:sz="0" w:space="0" w:color="auto"/>
        <w:right w:val="none" w:sz="0" w:space="0" w:color="auto"/>
      </w:divBdr>
    </w:div>
    <w:div w:id="1303997937">
      <w:bodyDiv w:val="1"/>
      <w:marLeft w:val="0"/>
      <w:marRight w:val="0"/>
      <w:marTop w:val="0"/>
      <w:marBottom w:val="0"/>
      <w:divBdr>
        <w:top w:val="none" w:sz="0" w:space="0" w:color="auto"/>
        <w:left w:val="none" w:sz="0" w:space="0" w:color="auto"/>
        <w:bottom w:val="none" w:sz="0" w:space="0" w:color="auto"/>
        <w:right w:val="none" w:sz="0" w:space="0" w:color="auto"/>
      </w:divBdr>
    </w:div>
    <w:div w:id="193331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arhiv.ru/" TargetMode="External"/><Relationship Id="rId13" Type="http://schemas.openxmlformats.org/officeDocument/2006/relationships/hyperlink" Target="http://music-dic.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otes.tarakanov.net/" TargetMode="External"/><Relationship Id="rId12" Type="http://schemas.openxmlformats.org/officeDocument/2006/relationships/hyperlink" Target="http://xn--80aerctagto8a3d.xn--p1a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t.biblioclub.ru/" TargetMode="External"/><Relationship Id="rId1" Type="http://schemas.openxmlformats.org/officeDocument/2006/relationships/numbering" Target="numbering.xml"/><Relationship Id="rId6" Type="http://schemas.openxmlformats.org/officeDocument/2006/relationships/hyperlink" Target="http://nlib.org.ua/ru/pdf/all" TargetMode="External"/><Relationship Id="rId11" Type="http://schemas.openxmlformats.org/officeDocument/2006/relationships/hyperlink" Target="http://xn--80aerctagto8a3d.xn--p1ai/" TargetMode="External"/><Relationship Id="rId5" Type="http://schemas.openxmlformats.org/officeDocument/2006/relationships/hyperlink" Target="http://www.classon.ru/lib/catalog/" TargetMode="External"/><Relationship Id="rId15" Type="http://schemas.openxmlformats.org/officeDocument/2006/relationships/hyperlink" Target="https://dic.academic.ru/" TargetMode="External"/><Relationship Id="rId10" Type="http://schemas.openxmlformats.org/officeDocument/2006/relationships/hyperlink" Target="https://www.piano.ru/library.html" TargetMode="External"/><Relationship Id="rId4" Type="http://schemas.openxmlformats.org/officeDocument/2006/relationships/webSettings" Target="webSettings.xml"/><Relationship Id="rId9" Type="http://schemas.openxmlformats.org/officeDocument/2006/relationships/hyperlink" Target="http://www.musicalarhive.ru/" TargetMode="External"/><Relationship Id="rId14" Type="http://schemas.openxmlformats.org/officeDocument/2006/relationships/hyperlink" Target="https://e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36</Pages>
  <Words>9274</Words>
  <Characters>52862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11</cp:revision>
  <dcterms:created xsi:type="dcterms:W3CDTF">2021-06-29T15:28:00Z</dcterms:created>
  <dcterms:modified xsi:type="dcterms:W3CDTF">2024-09-06T08:21:00Z</dcterms:modified>
</cp:coreProperties>
</file>