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934"/>
        <w:gridCol w:w="4934"/>
      </w:tblGrid>
      <w:tr w:rsidR="000D36D3" w:rsidRPr="000D36D3" w:rsidTr="000D36D3">
        <w:trPr>
          <w:trHeight w:val="1220"/>
        </w:trPr>
        <w:tc>
          <w:tcPr>
            <w:tcW w:w="4934" w:type="dxa"/>
          </w:tcPr>
          <w:p w:rsidR="009E5AE6" w:rsidRPr="009E5AE6" w:rsidRDefault="009E5AE6" w:rsidP="000D36D3">
            <w:pPr>
              <w:pStyle w:val="a3"/>
              <w:spacing w:before="0" w:beforeAutospacing="0" w:after="0" w:afterAutospacing="0" w:line="315" w:lineRule="atLeast"/>
              <w:rPr>
                <w:b/>
                <w:bCs/>
                <w:color w:val="555555"/>
                <w:sz w:val="28"/>
                <w:szCs w:val="28"/>
              </w:rPr>
            </w:pPr>
          </w:p>
        </w:tc>
        <w:tc>
          <w:tcPr>
            <w:tcW w:w="4934" w:type="dxa"/>
          </w:tcPr>
          <w:p w:rsidR="00671402" w:rsidRPr="000D36D3" w:rsidRDefault="00671402" w:rsidP="000D36D3">
            <w:pPr>
              <w:pStyle w:val="a5"/>
              <w:rPr>
                <w:rFonts w:asciiTheme="minorHAnsi" w:eastAsiaTheme="minorEastAsia" w:hAnsiTheme="minorHAnsi" w:cstheme="minorBidi"/>
                <w:b/>
                <w:bCs/>
                <w:color w:val="555555"/>
                <w:sz w:val="28"/>
                <w:szCs w:val="28"/>
                <w:lang w:val="en-US"/>
              </w:rPr>
            </w:pPr>
          </w:p>
        </w:tc>
      </w:tr>
    </w:tbl>
    <w:p w:rsidR="009E5AE6" w:rsidRDefault="009E5AE6" w:rsidP="00671402">
      <w:pPr>
        <w:pStyle w:val="a3"/>
        <w:shd w:val="clear" w:color="auto" w:fill="FDFDFF"/>
        <w:spacing w:before="0" w:beforeAutospacing="0" w:after="0" w:afterAutospacing="0" w:line="315" w:lineRule="atLeast"/>
        <w:jc w:val="center"/>
        <w:rPr>
          <w:b/>
          <w:bCs/>
          <w:color w:val="555555"/>
          <w:sz w:val="28"/>
          <w:szCs w:val="28"/>
        </w:rPr>
      </w:pPr>
      <w:r w:rsidRPr="009E5AE6">
        <w:rPr>
          <w:b/>
          <w:bCs/>
          <w:color w:val="55555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618.6pt">
            <v:imagedata r:id="rId5" o:title="kCZmQXP_RLs"/>
          </v:shape>
        </w:pic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lastRenderedPageBreak/>
        <w:t>12. Ознакомление родителей (законных представителей) детей с настоящим Порядком, в том числе через информационные системы общего пользования, осуществляется при приеме детей в учреждение.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 xml:space="preserve">13. Заявления о переводе на </w:t>
      </w:r>
      <w:proofErr w:type="gramStart"/>
      <w:r w:rsidRPr="009E5AE6">
        <w:t>обучение</w:t>
      </w:r>
      <w:proofErr w:type="gramEnd"/>
      <w:r w:rsidRPr="009E5AE6">
        <w:t> по индивидуальному учебному плану принимаются в течение учебного года до 15 мая.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14. </w:t>
      </w:r>
      <w:proofErr w:type="gramStart"/>
      <w:r w:rsidRPr="009E5AE6">
        <w:t>Обучение</w:t>
      </w:r>
      <w:proofErr w:type="gramEnd"/>
      <w:r w:rsidRPr="009E5AE6">
        <w:t xml:space="preserve"> по индивидуальному учебному плану начинается, как правило, с начала учебного года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 xml:space="preserve">15. Перевод на </w:t>
      </w:r>
      <w:proofErr w:type="gramStart"/>
      <w:r w:rsidRPr="009E5AE6">
        <w:t>обучение</w:t>
      </w:r>
      <w:proofErr w:type="gramEnd"/>
      <w:r w:rsidRPr="009E5AE6">
        <w:t> по индивидуальному учебному плану оформляется приказом директора учреждения.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16. Индивидуальный учебный план утверждается решением Педагогического Совета Школы.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17. Требования к индивидуальному учебному плану: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17.1.  С целью индивидуализации содержания образовательной программы индивидуальный учебный план предусматривает:</w:t>
      </w:r>
    </w:p>
    <w:p w:rsidR="006A5D3E" w:rsidRPr="009E5AE6" w:rsidRDefault="006A5D3E" w:rsidP="00CB5606">
      <w:pPr>
        <w:pStyle w:val="a3"/>
        <w:shd w:val="clear" w:color="auto" w:fill="FDFD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9E5AE6">
        <w:t>- учебные занятия для углубленного изучения отдельных обязательных учебных предметов;</w:t>
      </w:r>
    </w:p>
    <w:p w:rsidR="006A5D3E" w:rsidRPr="009E5AE6" w:rsidRDefault="006A5D3E" w:rsidP="00CB5606">
      <w:pPr>
        <w:pStyle w:val="a3"/>
        <w:shd w:val="clear" w:color="auto" w:fill="FDFD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9E5AE6">
        <w:t>- для проведения данных занятий используются учебные часы согласно части базисного учебного плана, формируемой участниками образовательного процесса (в 1 классе в соответствии с санитарно-гигиеническими требованиями эта часть отсутствует).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17.2.  Индивидуализация содержания основной образовательной программы может быть осуществлена за счет внеурочной деятельности;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17.3. Нормативный срок освоения образовательной программы составляет три (четыре) года.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17.4. Нормативный срок освоения образовательной программы для детей с ограниченными возможностями здоровья может быть увеличен с учетом особенностей психофизического развития и индивидуальных возможностей детей (в соответствии с рекомендациями </w:t>
      </w:r>
      <w:proofErr w:type="spellStart"/>
      <w:r w:rsidRPr="009E5AE6">
        <w:t>психолого-медико-педагогической</w:t>
      </w:r>
      <w:proofErr w:type="spellEnd"/>
      <w:r w:rsidRPr="009E5AE6">
        <w:t xml:space="preserve"> комиссии).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 xml:space="preserve">18. Учреждение осуществляет контроль за освоением образовательных программ </w:t>
      </w:r>
      <w:proofErr w:type="gramStart"/>
      <w:r w:rsidRPr="009E5AE6">
        <w:t>обучающимися</w:t>
      </w:r>
      <w:proofErr w:type="gramEnd"/>
      <w:r w:rsidRPr="009E5AE6">
        <w:t>, переведенных на обучение по индивидуальному учебному плану.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 xml:space="preserve">19.Текущий контроль успеваемости и промежуточная аттестация </w:t>
      </w:r>
      <w:proofErr w:type="gramStart"/>
      <w:r w:rsidRPr="009E5AE6">
        <w:t>обучающихся</w:t>
      </w:r>
      <w:proofErr w:type="gramEnd"/>
      <w:r w:rsidRPr="009E5AE6">
        <w:t>, переведенных на обучение по индивидуальному учебному плану, осуществляются в соответствии с Положением о текущем контроле успеваемости и промежуточной аттестации обучающихся учреждения.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 xml:space="preserve">20.  Финансовое обеспечение реализации основной образовательной программы учреждения в соответствии с индивидуальным учебным планом осуществляется исходя </w:t>
      </w:r>
      <w:proofErr w:type="gramStart"/>
      <w:r w:rsidRPr="009E5AE6">
        <w:t>из расходных обязательств на основе муниципального задания по оказанию муниципальных образовательных услуг в соответствии с требованиями</w:t>
      </w:r>
      <w:proofErr w:type="gramEnd"/>
      <w:r w:rsidRPr="009E5AE6">
        <w:t> федеральных государственных образовательных стандартов.</w:t>
      </w:r>
    </w:p>
    <w:p w:rsidR="006A5D3E" w:rsidRPr="009E5AE6" w:rsidRDefault="006A5D3E" w:rsidP="00CB5606">
      <w:pPr>
        <w:pStyle w:val="a3"/>
        <w:shd w:val="clear" w:color="auto" w:fill="FDFDFF"/>
        <w:spacing w:before="240" w:beforeAutospacing="0" w:after="0" w:afterAutospacing="0"/>
        <w:jc w:val="both"/>
        <w:rPr>
          <w:rFonts w:ascii="Arial" w:hAnsi="Arial" w:cs="Arial"/>
        </w:rPr>
      </w:pPr>
      <w:r w:rsidRPr="009E5AE6">
        <w:t>22.   Материально-техническое оснащение образовательного процесса должно обеспечивать возможность реализации индивидуальных учебных планов обучающихся</w:t>
      </w:r>
    </w:p>
    <w:p w:rsidR="006A5D3E" w:rsidRPr="00CB5606" w:rsidRDefault="006A5D3E" w:rsidP="00CB5606">
      <w:pPr>
        <w:jc w:val="both"/>
        <w:rPr>
          <w:sz w:val="24"/>
          <w:szCs w:val="24"/>
        </w:rPr>
      </w:pPr>
    </w:p>
    <w:sectPr w:rsidR="006A5D3E" w:rsidRPr="00CB5606" w:rsidSect="00EE1017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F3153"/>
    <w:multiLevelType w:val="hybridMultilevel"/>
    <w:tmpl w:val="0D860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85D53"/>
    <w:multiLevelType w:val="hybridMultilevel"/>
    <w:tmpl w:val="FF028164"/>
    <w:lvl w:ilvl="0" w:tplc="1FD232B6">
      <w:start w:val="7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70073"/>
    <w:multiLevelType w:val="hybridMultilevel"/>
    <w:tmpl w:val="8FE00CF2"/>
    <w:lvl w:ilvl="0" w:tplc="DACC6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1DE3"/>
    <w:rsid w:val="0004449F"/>
    <w:rsid w:val="000D36D3"/>
    <w:rsid w:val="000F5104"/>
    <w:rsid w:val="002C35C2"/>
    <w:rsid w:val="00384C9C"/>
    <w:rsid w:val="004B18CE"/>
    <w:rsid w:val="004E22E1"/>
    <w:rsid w:val="00506430"/>
    <w:rsid w:val="00520E6D"/>
    <w:rsid w:val="00641FA1"/>
    <w:rsid w:val="00671402"/>
    <w:rsid w:val="006A5D3E"/>
    <w:rsid w:val="0082578D"/>
    <w:rsid w:val="008D4E21"/>
    <w:rsid w:val="009452F7"/>
    <w:rsid w:val="009E5AE6"/>
    <w:rsid w:val="00A65E81"/>
    <w:rsid w:val="00B52011"/>
    <w:rsid w:val="00B86755"/>
    <w:rsid w:val="00CB5606"/>
    <w:rsid w:val="00CE1FEA"/>
    <w:rsid w:val="00D71DE3"/>
    <w:rsid w:val="00E51BF1"/>
    <w:rsid w:val="00EE1017"/>
    <w:rsid w:val="00F8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2F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71D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locked/>
    <w:rsid w:val="006714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671402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03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9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123 123</cp:lastModifiedBy>
  <cp:revision>13</cp:revision>
  <cp:lastPrinted>2017-09-29T11:42:00Z</cp:lastPrinted>
  <dcterms:created xsi:type="dcterms:W3CDTF">2017-09-24T08:00:00Z</dcterms:created>
  <dcterms:modified xsi:type="dcterms:W3CDTF">2024-11-05T12:01:00Z</dcterms:modified>
</cp:coreProperties>
</file>