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6"/>
        <w:gridCol w:w="4906"/>
      </w:tblGrid>
      <w:tr w:rsidR="008D5B32" w:rsidTr="008D5B32">
        <w:tc>
          <w:tcPr>
            <w:tcW w:w="4906" w:type="dxa"/>
          </w:tcPr>
          <w:p w:rsidR="008D5B32" w:rsidRDefault="008D5B32" w:rsidP="00E4118F">
            <w:pPr>
              <w:pStyle w:val="a3"/>
            </w:pPr>
          </w:p>
        </w:tc>
        <w:tc>
          <w:tcPr>
            <w:tcW w:w="4906" w:type="dxa"/>
          </w:tcPr>
          <w:p w:rsidR="008D5B32" w:rsidRDefault="008D5B32" w:rsidP="00E4118F">
            <w:pPr>
              <w:pStyle w:val="a3"/>
            </w:pPr>
          </w:p>
        </w:tc>
      </w:tr>
    </w:tbl>
    <w:p w:rsidR="00E4118F" w:rsidRPr="008D5B32" w:rsidRDefault="00E4118F" w:rsidP="008D5B32">
      <w:pPr>
        <w:pStyle w:val="a3"/>
        <w:jc w:val="center"/>
        <w:rPr>
          <w:b/>
        </w:rPr>
      </w:pPr>
    </w:p>
    <w:p w:rsidR="006969B5" w:rsidRDefault="006969B5" w:rsidP="008D5B32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6093460" cy="8124613"/>
            <wp:effectExtent l="19050" t="0" r="2540" b="0"/>
            <wp:docPr id="1" name="Рисунок 1" descr="C:\Users\dshis\OneDrive\Desktop\Локальные акты на САЙТ\RKhdT2sxO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RKhdT2sxO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1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1.6. В соответствии с данным Порядком решение о зачёте освобождает обучающегося от необходимости повторного изучения соответствующей дисциплины в общеобразовательной организации.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8D5B32">
        <w:rPr>
          <w:rFonts w:ascii="Times New Roman" w:hAnsi="Times New Roman" w:cs="Times New Roman"/>
          <w:b/>
          <w:sz w:val="24"/>
          <w:szCs w:val="24"/>
        </w:rPr>
        <w:t xml:space="preserve">2. Процедура зачёта результатов освоения </w:t>
      </w:r>
      <w:proofErr w:type="gramStart"/>
      <w:r w:rsidRPr="008D5B32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8D5B32">
        <w:rPr>
          <w:rFonts w:ascii="Times New Roman" w:hAnsi="Times New Roman" w:cs="Times New Roman"/>
          <w:b/>
          <w:sz w:val="24"/>
          <w:szCs w:val="24"/>
        </w:rPr>
        <w:t xml:space="preserve"> учебных дисциплин, курсов, модулей, дополнительных образовательных программ и практики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Зачет результатов освоения учебных предметов, междисциплинарных курсов, дисциплин (модулей) в образовательной организации может проводиться для обучающихся: •</w:t>
      </w:r>
      <w:r w:rsidRPr="008D5B3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D5B32">
        <w:rPr>
          <w:rFonts w:ascii="Times New Roman" w:hAnsi="Times New Roman" w:cs="Times New Roman"/>
          <w:sz w:val="24"/>
          <w:szCs w:val="24"/>
        </w:rPr>
        <w:t xml:space="preserve">переведенных для продолжения обучения из иных образовательных организаций; </w:t>
      </w:r>
      <w:proofErr w:type="gramEnd"/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по индивидуальному учебному плану;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по программам, реализуемым в сетевой форме.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2.2. </w:t>
      </w:r>
      <w:r w:rsidRPr="008D5B32">
        <w:rPr>
          <w:rFonts w:ascii="Times New Roman" w:hAnsi="Times New Roman" w:cs="Times New Roman"/>
          <w:sz w:val="24"/>
          <w:szCs w:val="24"/>
          <w:u w:val="single" w:color="000000"/>
        </w:rPr>
        <w:t>Обучающимся могут быть зачтены результаты освоения учебных предметов по</w:t>
      </w:r>
      <w:r w:rsidRPr="008D5B32">
        <w:rPr>
          <w:rFonts w:ascii="Times New Roman" w:hAnsi="Times New Roman" w:cs="Times New Roman"/>
          <w:sz w:val="24"/>
          <w:szCs w:val="24"/>
        </w:rPr>
        <w:t xml:space="preserve"> </w:t>
      </w:r>
      <w:r w:rsidRPr="008D5B32">
        <w:rPr>
          <w:rFonts w:ascii="Times New Roman" w:hAnsi="Times New Roman" w:cs="Times New Roman"/>
          <w:sz w:val="24"/>
          <w:szCs w:val="24"/>
          <w:u w:val="single" w:color="000000"/>
        </w:rPr>
        <w:t>основным образовательным программам:</w:t>
      </w:r>
      <w:r w:rsidRPr="008D5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среднего общего образования;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по дополнительным образовательным программам.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Подлежат зачету дисциплины учебного плана при совпадении наименования дисциплины, а также, если объем часов, отведённый на изучение данного предмета, составлял не менее 90% от объёма часов по учебному плану.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сравнивает полученные результаты с результатами своей программы.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B32">
        <w:rPr>
          <w:rFonts w:ascii="Times New Roman" w:hAnsi="Times New Roman" w:cs="Times New Roman"/>
          <w:sz w:val="24"/>
          <w:szCs w:val="24"/>
        </w:rPr>
        <w:t xml:space="preserve">Зачет осуществляется посредством сопоставления планируемых результатов по соответствующей части (учебному предмету, курсу, дисциплине (модулю), практике) образовательной программы, которую осваивает, и результатов пройденного обучения, определенных освоенной ранее обучающимся образовательной программой. </w:t>
      </w:r>
      <w:proofErr w:type="gramEnd"/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Зачету не подлежат результаты итоговой (государственной итоговой) аттестации.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B32">
        <w:rPr>
          <w:rFonts w:ascii="Times New Roman" w:hAnsi="Times New Roman" w:cs="Times New Roman"/>
          <w:sz w:val="24"/>
          <w:szCs w:val="24"/>
        </w:rPr>
        <w:t xml:space="preserve">Организация производит зачет при установлении соответствия результатов пройденного обучения по ранее освоенной обучающимся образовательной программе (ее части) планируемым результатам обучения по соответствующей части осваиваемой образовательной программы (далее - установление соответствия). </w:t>
      </w:r>
      <w:proofErr w:type="gramEnd"/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С целью установления соответствия организация может проводить оценивание фактического достижения 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D5B32">
        <w:rPr>
          <w:rFonts w:ascii="Times New Roman" w:hAnsi="Times New Roman" w:cs="Times New Roman"/>
          <w:sz w:val="24"/>
          <w:szCs w:val="24"/>
        </w:rPr>
        <w:t xml:space="preserve"> планируемых результатов части осваиваемой образовательной программы.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Решение о зачете учебной дисциплины оформляется приказом директора организации, осуществляющей образовательную деятельность.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lastRenderedPageBreak/>
        <w:t xml:space="preserve">Обучающийся, которому произведен зачет, переводится на обучение по индивидуальному учебному плану, в том 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8D5B32">
        <w:rPr>
          <w:rFonts w:ascii="Times New Roman" w:hAnsi="Times New Roman" w:cs="Times New Roman"/>
          <w:sz w:val="24"/>
          <w:szCs w:val="24"/>
        </w:rPr>
        <w:t xml:space="preserve"> на ускоренное обучение.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B32">
        <w:rPr>
          <w:rFonts w:ascii="Times New Roman" w:hAnsi="Times New Roman" w:cs="Times New Roman"/>
          <w:sz w:val="24"/>
          <w:szCs w:val="24"/>
        </w:rPr>
        <w:t xml:space="preserve">При установлении несоответствия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 организация отказывает обучающемуся в зачете. </w:t>
      </w:r>
      <w:proofErr w:type="gramEnd"/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В случае несовпадения наименования дисциплины и (или) при недостаточном объёме часов (более 10%) решение о зачёте дисциплины принимается с учётом мнения Педагогического совета организации, осуществляющей образовательную деятельность.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Педагогический совет школы может принять решение о прохождении обучающимся промежуточной аттестации по дисциплине. Промежуточная аттестация проводится учителем, преподающим данную дисциплину.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Зачёт дисциплины проводится не позднее одного месяца до начала государственной итоговой аттестации.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Получение зачета не освобождает обучающегося от прохождения итоговой аттестации в организации, осуществляющей образовательную деятельность.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(законному представителю) несовершеннолетнего обучающегося.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Не допускается взимание платы с 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D5B32">
        <w:rPr>
          <w:rFonts w:ascii="Times New Roman" w:hAnsi="Times New Roman" w:cs="Times New Roman"/>
          <w:sz w:val="24"/>
          <w:szCs w:val="24"/>
        </w:rPr>
        <w:t xml:space="preserve"> за установление соответствия и зачет.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вправе запросить от обучающегося или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B32">
        <w:rPr>
          <w:rFonts w:ascii="Times New Roman" w:hAnsi="Times New Roman" w:cs="Times New Roman"/>
          <w:sz w:val="24"/>
          <w:szCs w:val="24"/>
        </w:rPr>
        <w:t xml:space="preserve">Освоение обучающимся дисциплин, курсов в сторонней образовательной организации не дает ему права пропуска обязательных учебных занятий в соответствии с утвержденным расписанием. </w:t>
      </w:r>
      <w:proofErr w:type="gramEnd"/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В случае несовпадения формы промежуточной аттестации по дисциплине («зачёт» вместо балльной оценки), по желанию обучающегося или родителей (законных представителей) данная дисциплина может быть зачтена с оценкой «удовлетворительно». 2.22. Результаты зачета фиксируются в личном деле обучающегося организации, осуществляющей образовательную деятельность.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Принятие решения о зачете в случае совместного ведения образовательной деятельности в рамках сетевой формы образовательных программ проводится в соответствии с договором между образовательными организациями.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B32">
        <w:rPr>
          <w:rFonts w:ascii="Times New Roman" w:hAnsi="Times New Roman" w:cs="Times New Roman"/>
          <w:sz w:val="24"/>
          <w:szCs w:val="24"/>
        </w:rPr>
        <w:t xml:space="preserve">Дисциплины, освоенные обучающимися в другой организации, осуществляющей образовательную деятельность, но не предусмотренные учебным планом данной </w:t>
      </w:r>
      <w:r w:rsidRPr="008D5B32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образовательной организации, могут быть зачтены обучающемуся по его письменному заявлению или заявлению родителей (законных представителей). </w:t>
      </w:r>
      <w:proofErr w:type="gramEnd"/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B32">
        <w:rPr>
          <w:rFonts w:ascii="Times New Roman" w:hAnsi="Times New Roman" w:cs="Times New Roman"/>
          <w:b/>
          <w:sz w:val="24"/>
          <w:szCs w:val="24"/>
        </w:rPr>
        <w:t xml:space="preserve">3. Документы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3.1. Для получения зачета 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8D5B32">
        <w:rPr>
          <w:rFonts w:ascii="Times New Roman" w:hAnsi="Times New Roman" w:cs="Times New Roman"/>
          <w:sz w:val="24"/>
          <w:szCs w:val="24"/>
        </w:rPr>
        <w:t xml:space="preserve"> или родители (законные представители) несовершеннолетнего обучающегося представляют в образовательную организацию следующие документы: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заявление о зачете дисциплины;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документ об образовании и (или) о квалификации, в том числе об образовании и (или) о квалификации, 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полученных</w:t>
      </w:r>
      <w:proofErr w:type="gramEnd"/>
      <w:r w:rsidRPr="008D5B32">
        <w:rPr>
          <w:rFonts w:ascii="Times New Roman" w:hAnsi="Times New Roman" w:cs="Times New Roman"/>
          <w:sz w:val="24"/>
          <w:szCs w:val="24"/>
        </w:rPr>
        <w:t xml:space="preserve"> в иностранном государстве;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документ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ранее обучался школьник.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3.2. </w:t>
      </w:r>
      <w:r w:rsidRPr="008D5B32">
        <w:rPr>
          <w:rFonts w:ascii="Times New Roman" w:hAnsi="Times New Roman" w:cs="Times New Roman"/>
          <w:sz w:val="24"/>
          <w:szCs w:val="24"/>
          <w:u w:val="single" w:color="000000"/>
        </w:rPr>
        <w:t>В заявлении о зачете дисциплины указывается:</w:t>
      </w:r>
      <w:r w:rsidRPr="008D5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Ф.И.О. заявителя (Ф.И.О. обучающегося в заявлении законного представителя);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название предмета (предметов), по которым проводится зачет результатов освоения учебных предметов;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класс (классы), год (годы) изучения;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полное наименование и юридический адрес сторонней образовательной организации;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объем учебных часов, предусмотренных для изучения предмета (предметов) в учебном плане сторонней образовательной организации;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форма (формы) итогового или промежуточного контроля знаний в соответствии с учебным планом сторонней образовательной организации;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отметка (отметки) обучающегося по результатам итогового или промежуточного контроля;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дата и подпись.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3.3. </w:t>
      </w:r>
      <w:r w:rsidRPr="008D5B32">
        <w:rPr>
          <w:rFonts w:ascii="Times New Roman" w:hAnsi="Times New Roman" w:cs="Times New Roman"/>
          <w:sz w:val="24"/>
          <w:szCs w:val="24"/>
          <w:u w:val="single" w:color="000000"/>
        </w:rPr>
        <w:t>К заявлению прилагается заверенная подписью директора и печатью сторонней</w:t>
      </w:r>
      <w:r w:rsidRPr="008D5B32">
        <w:rPr>
          <w:rFonts w:ascii="Times New Roman" w:hAnsi="Times New Roman" w:cs="Times New Roman"/>
          <w:sz w:val="24"/>
          <w:szCs w:val="24"/>
        </w:rPr>
        <w:t xml:space="preserve"> </w:t>
      </w:r>
      <w:r w:rsidRPr="008D5B32">
        <w:rPr>
          <w:rFonts w:ascii="Times New Roman" w:hAnsi="Times New Roman" w:cs="Times New Roman"/>
          <w:sz w:val="24"/>
          <w:szCs w:val="24"/>
          <w:u w:val="single" w:color="000000"/>
        </w:rPr>
        <w:t>образовательной организации справка, содержащая следующую информацию:</w:t>
      </w:r>
      <w:r w:rsidRPr="008D5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название предмета (предметов);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класс (классы), год (годы) изучения;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объем учебных часов, предусмотренных для изучения предмета (предметов) в учебном плане сторонней образовательной организации;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lastRenderedPageBreak/>
        <w:t xml:space="preserve">форма (формы) промежуточной аттестации 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8D5B32"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 сторонней образовательной организации;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отметка (отметки) по результатам промежуточной аттестации.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3.4. При подаче заявления родитель (законный представитель) обучающегося предъявляет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>документ, подтверждающий его статус</w:t>
      </w:r>
      <w:proofErr w:type="gramStart"/>
      <w:r w:rsidRPr="008D5B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5B32">
        <w:rPr>
          <w:rFonts w:ascii="Times New Roman" w:eastAsia="Tahoma" w:hAnsi="Times New Roman" w:cs="Times New Roman"/>
          <w:color w:val="FFFFFF"/>
          <w:sz w:val="24"/>
          <w:szCs w:val="24"/>
        </w:rPr>
        <w:t xml:space="preserve"> </w:t>
      </w:r>
      <w:proofErr w:type="gramStart"/>
      <w:r w:rsidRPr="008D5B32">
        <w:rPr>
          <w:rFonts w:ascii="Times New Roman" w:hAnsi="Times New Roman" w:cs="Times New Roman"/>
          <w:color w:val="FFFFFF"/>
          <w:sz w:val="24"/>
          <w:szCs w:val="24"/>
        </w:rPr>
        <w:t>и</w:t>
      </w:r>
      <w:proofErr w:type="gramEnd"/>
      <w:r w:rsidRPr="008D5B32">
        <w:rPr>
          <w:rFonts w:ascii="Times New Roman" w:hAnsi="Times New Roman" w:cs="Times New Roman"/>
          <w:color w:val="FFFFFF"/>
          <w:sz w:val="24"/>
          <w:szCs w:val="24"/>
        </w:rPr>
        <w:t>сточни</w:t>
      </w:r>
      <w:hyperlink r:id="rId6">
        <w:r w:rsidRPr="008D5B32">
          <w:rPr>
            <w:rFonts w:ascii="Times New Roman" w:hAnsi="Times New Roman" w:cs="Times New Roman"/>
            <w:color w:val="FFFFFF"/>
            <w:sz w:val="24"/>
            <w:szCs w:val="24"/>
          </w:rPr>
          <w:t>к: http://ohrana</w:t>
        </w:r>
      </w:hyperlink>
      <w:hyperlink r:id="rId7">
        <w:r w:rsidRPr="008D5B32">
          <w:rPr>
            <w:rFonts w:ascii="Times New Roman" w:hAnsi="Times New Roman" w:cs="Times New Roman"/>
            <w:color w:val="FFFFFF"/>
            <w:sz w:val="24"/>
            <w:szCs w:val="24"/>
          </w:rPr>
          <w:t>-</w:t>
        </w:r>
      </w:hyperlink>
      <w:hyperlink r:id="rId8">
        <w:r w:rsidRPr="008D5B32">
          <w:rPr>
            <w:rFonts w:ascii="Times New Roman" w:hAnsi="Times New Roman" w:cs="Times New Roman"/>
            <w:color w:val="FFFFFF"/>
            <w:sz w:val="24"/>
            <w:szCs w:val="24"/>
          </w:rPr>
          <w:t>tryda.com/node/2037</w:t>
        </w:r>
      </w:hyperlink>
      <w:hyperlink r:id="rId9">
        <w:r w:rsidRPr="008D5B32">
          <w:rPr>
            <w:rFonts w:ascii="Times New Roman" w:hAnsi="Times New Roman" w:cs="Times New Roman"/>
            <w:color w:val="FFFFFF"/>
            <w:sz w:val="24"/>
            <w:szCs w:val="24"/>
          </w:rPr>
          <w:t xml:space="preserve"> </w:t>
        </w:r>
      </w:hyperlink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4. Заключительные положения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4.1. Настоящее Положение о порядке зачета результатов освоения обучающимися учебных предметов является локальным нормативным актом школы, который принимается на Педагогическом совете и утверждается (либо вводится в действие) приказом директора организации, осуществляющей образовательную деятельность.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4.3. Положение принимается на неопределенный срок. Изменения и дополнения к Положению принимаются в порядке, предусмотренном п.4.1 настоящего Положения.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4.4. После принятия настоящего локального акта (или изменений и дополнений отдельных пунктов и разделов) в новой редакции предыдущая его редакция автоматически утрачивает силу. </w:t>
      </w:r>
    </w:p>
    <w:p w:rsidR="00E4118F" w:rsidRPr="008D5B32" w:rsidRDefault="00E4118F" w:rsidP="008D5B32">
      <w:pPr>
        <w:jc w:val="both"/>
        <w:rPr>
          <w:rFonts w:ascii="Times New Roman" w:hAnsi="Times New Roman" w:cs="Times New Roman"/>
          <w:sz w:val="24"/>
          <w:szCs w:val="24"/>
        </w:rPr>
      </w:pPr>
      <w:r w:rsidRPr="008D5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419" w:rsidRPr="008D5B32" w:rsidRDefault="00297419" w:rsidP="008D5B3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97419" w:rsidRPr="008D5B32" w:rsidSect="003528ED">
      <w:pgSz w:w="11899" w:h="16841"/>
      <w:pgMar w:top="1096" w:right="855" w:bottom="1172" w:left="144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BC8"/>
    <w:multiLevelType w:val="multilevel"/>
    <w:tmpl w:val="9B64D11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131686"/>
    <w:multiLevelType w:val="multilevel"/>
    <w:tmpl w:val="8C808F6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7A4161"/>
    <w:multiLevelType w:val="hybridMultilevel"/>
    <w:tmpl w:val="EE8AECC4"/>
    <w:lvl w:ilvl="0" w:tplc="BDA4CB80">
      <w:start w:val="1"/>
      <w:numFmt w:val="bullet"/>
      <w:lvlText w:val="•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C0660E">
      <w:start w:val="1"/>
      <w:numFmt w:val="bullet"/>
      <w:lvlText w:val="o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C011C">
      <w:start w:val="1"/>
      <w:numFmt w:val="bullet"/>
      <w:lvlText w:val="▪"/>
      <w:lvlJc w:val="left"/>
      <w:pPr>
        <w:ind w:left="2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0E0F94">
      <w:start w:val="1"/>
      <w:numFmt w:val="bullet"/>
      <w:lvlText w:val="•"/>
      <w:lvlJc w:val="left"/>
      <w:pPr>
        <w:ind w:left="2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EE1926">
      <w:start w:val="1"/>
      <w:numFmt w:val="bullet"/>
      <w:lvlText w:val="o"/>
      <w:lvlJc w:val="left"/>
      <w:pPr>
        <w:ind w:left="3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66269C">
      <w:start w:val="1"/>
      <w:numFmt w:val="bullet"/>
      <w:lvlText w:val="▪"/>
      <w:lvlJc w:val="left"/>
      <w:pPr>
        <w:ind w:left="4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540FFC">
      <w:start w:val="1"/>
      <w:numFmt w:val="bullet"/>
      <w:lvlText w:val="•"/>
      <w:lvlJc w:val="left"/>
      <w:pPr>
        <w:ind w:left="5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7EA198">
      <w:start w:val="1"/>
      <w:numFmt w:val="bullet"/>
      <w:lvlText w:val="o"/>
      <w:lvlJc w:val="left"/>
      <w:pPr>
        <w:ind w:left="5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DCC0A6">
      <w:start w:val="1"/>
      <w:numFmt w:val="bullet"/>
      <w:lvlText w:val="▪"/>
      <w:lvlJc w:val="left"/>
      <w:pPr>
        <w:ind w:left="6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FFA63BE"/>
    <w:multiLevelType w:val="hybridMultilevel"/>
    <w:tmpl w:val="975C2FFA"/>
    <w:lvl w:ilvl="0" w:tplc="091CB922">
      <w:start w:val="1"/>
      <w:numFmt w:val="bullet"/>
      <w:lvlText w:val="•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5C344A">
      <w:start w:val="1"/>
      <w:numFmt w:val="bullet"/>
      <w:lvlText w:val="o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8F81A">
      <w:start w:val="1"/>
      <w:numFmt w:val="bullet"/>
      <w:lvlText w:val="▪"/>
      <w:lvlJc w:val="left"/>
      <w:pPr>
        <w:ind w:left="2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5EC02A">
      <w:start w:val="1"/>
      <w:numFmt w:val="bullet"/>
      <w:lvlText w:val="•"/>
      <w:lvlJc w:val="left"/>
      <w:pPr>
        <w:ind w:left="2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8C8F46">
      <w:start w:val="1"/>
      <w:numFmt w:val="bullet"/>
      <w:lvlText w:val="o"/>
      <w:lvlJc w:val="left"/>
      <w:pPr>
        <w:ind w:left="3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BA5A3C">
      <w:start w:val="1"/>
      <w:numFmt w:val="bullet"/>
      <w:lvlText w:val="▪"/>
      <w:lvlJc w:val="left"/>
      <w:pPr>
        <w:ind w:left="4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F08C08">
      <w:start w:val="1"/>
      <w:numFmt w:val="bullet"/>
      <w:lvlText w:val="•"/>
      <w:lvlJc w:val="left"/>
      <w:pPr>
        <w:ind w:left="5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F8E8D2">
      <w:start w:val="1"/>
      <w:numFmt w:val="bullet"/>
      <w:lvlText w:val="o"/>
      <w:lvlJc w:val="left"/>
      <w:pPr>
        <w:ind w:left="5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58B998">
      <w:start w:val="1"/>
      <w:numFmt w:val="bullet"/>
      <w:lvlText w:val="▪"/>
      <w:lvlJc w:val="left"/>
      <w:pPr>
        <w:ind w:left="6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118F"/>
    <w:rsid w:val="00297419"/>
    <w:rsid w:val="003528ED"/>
    <w:rsid w:val="006969B5"/>
    <w:rsid w:val="007C69D1"/>
    <w:rsid w:val="008D5B32"/>
    <w:rsid w:val="00E4118F"/>
    <w:rsid w:val="00F2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8ED"/>
  </w:style>
  <w:style w:type="paragraph" w:styleId="1">
    <w:name w:val="heading 1"/>
    <w:next w:val="a"/>
    <w:link w:val="10"/>
    <w:uiPriority w:val="9"/>
    <w:unhideWhenUsed/>
    <w:qFormat/>
    <w:rsid w:val="00E4118F"/>
    <w:pPr>
      <w:keepNext/>
      <w:keepLines/>
      <w:spacing w:after="16" w:line="270" w:lineRule="auto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rsid w:val="00E4118F"/>
    <w:pPr>
      <w:keepNext/>
      <w:keepLines/>
      <w:spacing w:after="3" w:line="270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118F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E4118F"/>
    <w:rPr>
      <w:rFonts w:ascii="Times New Roman" w:eastAsia="Times New Roman" w:hAnsi="Times New Roman" w:cs="Times New Roman"/>
      <w:b/>
      <w:color w:val="000000"/>
      <w:sz w:val="24"/>
      <w:lang w:val="en-US" w:eastAsia="en-US"/>
    </w:rPr>
  </w:style>
  <w:style w:type="paragraph" w:styleId="a3">
    <w:name w:val="No Spacing"/>
    <w:uiPriority w:val="1"/>
    <w:qFormat/>
    <w:rsid w:val="00E4118F"/>
    <w:pPr>
      <w:spacing w:after="0" w:line="240" w:lineRule="auto"/>
    </w:pPr>
  </w:style>
  <w:style w:type="table" w:styleId="a4">
    <w:name w:val="Table Grid"/>
    <w:basedOn w:val="a1"/>
    <w:uiPriority w:val="59"/>
    <w:rsid w:val="008D5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rana-tryda.com/node/203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hrana-tryda.com/node/20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hrana-tryda.com/node/203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hrana-tryda.com/node/2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4</cp:revision>
  <cp:lastPrinted>2024-10-24T11:20:00Z</cp:lastPrinted>
  <dcterms:created xsi:type="dcterms:W3CDTF">2024-10-17T05:38:00Z</dcterms:created>
  <dcterms:modified xsi:type="dcterms:W3CDTF">2024-11-05T12:05:00Z</dcterms:modified>
</cp:coreProperties>
</file>