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6"/>
      </w:tblGrid>
      <w:tr w:rsidR="008520A5" w:rsidRPr="009E21FB" w:rsidTr="003F1E59">
        <w:tc>
          <w:tcPr>
            <w:tcW w:w="4785" w:type="dxa"/>
          </w:tcPr>
          <w:p w:rsidR="008520A5" w:rsidRPr="009E21FB" w:rsidRDefault="008520A5" w:rsidP="009E21FB">
            <w:pPr>
              <w:pStyle w:val="a3"/>
              <w:jc w:val="center"/>
              <w:rPr>
                <w:rFonts w:ascii="Times New Roman" w:hAnsi="Times New Roman"/>
                <w:b/>
                <w:sz w:val="28"/>
                <w:lang w:val="en-US"/>
              </w:rPr>
            </w:pPr>
          </w:p>
        </w:tc>
        <w:tc>
          <w:tcPr>
            <w:tcW w:w="4786" w:type="dxa"/>
          </w:tcPr>
          <w:p w:rsidR="008520A5" w:rsidRPr="009E21FB" w:rsidRDefault="008520A5" w:rsidP="009E21FB">
            <w:pPr>
              <w:pStyle w:val="a3"/>
              <w:jc w:val="center"/>
              <w:rPr>
                <w:rFonts w:ascii="Times New Roman" w:hAnsi="Times New Roman"/>
                <w:b/>
                <w:sz w:val="28"/>
                <w:lang w:val="en-US"/>
              </w:rPr>
            </w:pPr>
          </w:p>
        </w:tc>
      </w:tr>
    </w:tbl>
    <w:p w:rsidR="00D23B11" w:rsidRDefault="00D23B11" w:rsidP="00BC4847">
      <w:pPr>
        <w:pStyle w:val="a3"/>
        <w:jc w:val="center"/>
        <w:rPr>
          <w:rFonts w:ascii="Times New Roman" w:hAnsi="Times New Roman"/>
          <w:b/>
          <w:sz w:val="28"/>
        </w:rPr>
      </w:pPr>
      <w:r w:rsidRPr="00D23B11">
        <w:rPr>
          <w:rFonts w:ascii="Times New Roman" w:hAnsi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4pt;height:583.2pt">
            <v:imagedata r:id="rId5" o:title="О формах и пер"/>
          </v:shape>
        </w:pict>
      </w:r>
    </w:p>
    <w:p w:rsidR="003F1E59" w:rsidRPr="008520A5" w:rsidRDefault="003F1E59" w:rsidP="00BC4847">
      <w:pPr>
        <w:pStyle w:val="a3"/>
        <w:jc w:val="center"/>
        <w:rPr>
          <w:rFonts w:ascii="Times New Roman" w:hAnsi="Times New Roman"/>
          <w:b/>
          <w:sz w:val="28"/>
        </w:rPr>
      </w:pPr>
    </w:p>
    <w:p w:rsidR="00AC7715" w:rsidRPr="003F1E59" w:rsidRDefault="00AC7715" w:rsidP="00BC4847">
      <w:pPr>
        <w:rPr>
          <w:rFonts w:ascii="Times New Roman" w:hAnsi="Times New Roman"/>
          <w:sz w:val="24"/>
          <w:szCs w:val="24"/>
        </w:rPr>
      </w:pP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2.5. Знания и практические навыки </w:t>
      </w:r>
      <w:proofErr w:type="gramStart"/>
      <w:r w:rsidRPr="003F1E5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 оцениваются по пятибалльной системе: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>- 5 (отлично),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 - 4 (хорошо),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>-3 (удовлетворительно),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lastRenderedPageBreak/>
        <w:t xml:space="preserve"> - 2 (неудовлетворительно).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>2.6. Отметка за четверть выставляется на основе итогов аттестационных мероприятий с учётом знаний, умений, навыков обучающихся.</w:t>
      </w:r>
    </w:p>
    <w:p w:rsidR="00383C72" w:rsidRPr="003F1E59" w:rsidRDefault="00383C72" w:rsidP="00BC4847">
      <w:pPr>
        <w:jc w:val="center"/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b/>
          <w:sz w:val="24"/>
          <w:szCs w:val="24"/>
        </w:rPr>
        <w:t xml:space="preserve">3. Промежуточная аттестация </w:t>
      </w:r>
      <w:proofErr w:type="gramStart"/>
      <w:r w:rsidRPr="003F1E59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3F1E59">
        <w:rPr>
          <w:rFonts w:ascii="Times New Roman" w:hAnsi="Times New Roman"/>
          <w:b/>
          <w:sz w:val="24"/>
          <w:szCs w:val="24"/>
        </w:rPr>
        <w:t xml:space="preserve"> и периодичность её проведения</w:t>
      </w:r>
      <w:r w:rsidRPr="003F1E59">
        <w:rPr>
          <w:rFonts w:ascii="Times New Roman" w:hAnsi="Times New Roman"/>
          <w:sz w:val="24"/>
          <w:szCs w:val="24"/>
        </w:rPr>
        <w:t xml:space="preserve">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3.1. Целями проведения промежуточной аттестации являются: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>- диагностика учебной деятельности учащихся по всем предметам учебного плана;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 - контроль уровня учебных умений и навыков.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F1E59">
        <w:rPr>
          <w:rFonts w:ascii="Times New Roman" w:hAnsi="Times New Roman"/>
          <w:sz w:val="24"/>
          <w:szCs w:val="24"/>
        </w:rPr>
        <w:t>предпрофессиональные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программы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3.2.Формы промежуточной аттестации </w:t>
      </w:r>
      <w:proofErr w:type="gramStart"/>
      <w:r w:rsidRPr="003F1E5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: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>- Зачеты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- Переводные экзамены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- Академические концерты (выставки).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- Контрольные прослушивания (просмотры).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- Контрольные уроки.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3.3. Зачёты в течение учебного года и предлагают публичное исполнение (показ) академической программы (или её части) в присутствии комиссии.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3.4. Переводной экзамен проводится в конце учебного года с исполнением (показом) полной учебной программы, определяет успешность усвоения образовательной программы данного года обучения. Переводной зачёт проводится с применением дифференцированных систем оценок, предполагает обязательное методическое обсуждение.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3.5. Академические концерты (выставки) предполагают те же требования, что и зачёты (публичное исполнение (показ) учебной программы или её части в присутствии комиссии) и носят открытый характер (с присутствием родителей, обучающихся и других слушателей (зрителей)).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3.6. </w:t>
      </w:r>
      <w:proofErr w:type="gramStart"/>
      <w:r w:rsidRPr="003F1E59">
        <w:rPr>
          <w:rFonts w:ascii="Times New Roman" w:hAnsi="Times New Roman"/>
          <w:sz w:val="24"/>
          <w:szCs w:val="24"/>
        </w:rPr>
        <w:t xml:space="preserve">Контрольные прослушивания (просмотры) направлены на выявление знаний, умений и  навыков, обучающихся по определённым видам работы, не требующих публичного исполнения (показа) и концертной готовности: проверка навыков самостоятельной работы обучающихся, проверка технического продвижения, степень овладения навыками </w:t>
      </w:r>
      <w:proofErr w:type="spellStart"/>
      <w:r w:rsidRPr="003F1E59">
        <w:rPr>
          <w:rFonts w:ascii="Times New Roman" w:hAnsi="Times New Roman"/>
          <w:sz w:val="24"/>
          <w:szCs w:val="24"/>
        </w:rPr>
        <w:t>музицирования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(чтение с листа, подбор по слуху, пение с аккомпанементом и др.), проверка степени готовности учащихся выпускных классов к итоговой аттестации и т.д.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 Контрольные прослушивания (просмотры) проводятся в классе в присутствии комиссии, включают в себя элементы беседы с </w:t>
      </w:r>
      <w:proofErr w:type="gramStart"/>
      <w:r w:rsidRPr="003F1E59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 и обязательное методическое обсуждение рекомендательного характера с применением систем оценок по выбору.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 3.7. Для выявления знаний, умений и </w:t>
      </w:r>
      <w:proofErr w:type="gramStart"/>
      <w:r w:rsidRPr="003F1E59">
        <w:rPr>
          <w:rFonts w:ascii="Times New Roman" w:hAnsi="Times New Roman"/>
          <w:sz w:val="24"/>
          <w:szCs w:val="24"/>
        </w:rPr>
        <w:t>навыков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 обучающихся по предметам, преподаваемым в форме групповых занятий проводятся контрольные уроки не реже одного раза в четверть. Контрольные уроки проводит преподаватель, ведущий данный предмет (с обязательным применением дифференцированных систем оценок).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lastRenderedPageBreak/>
        <w:t xml:space="preserve">3.8.На каждую промежуточную (экзаменационную) аттестацию составляется утвержденное директором Школы расписание экзаменов, которое доводится до сведения обучающихся и педагогических работников не менее чем за две недели до начала проведения промежуточной (экзаменационной) аттестации. При составлении расписания экзаменов следует учитывать, что для обучающегося в один день планируется только один экзамен. Интервал между экзаменами для </w:t>
      </w:r>
      <w:proofErr w:type="gramStart"/>
      <w:r w:rsidRPr="003F1E59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 должен быть не менее двух-трех календарных дней. Промежуточная аттестация оценивает результаты учебной деятельности обучающихся по окончании полугодий учебного года, при этом во втором полугодии – по каждому учебному предмету и в конце года при переводе учащихся в следующий класс (переводная аттестация)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3.9. Промежуточная аттестация по </w:t>
      </w:r>
      <w:proofErr w:type="spellStart"/>
      <w:r w:rsidRPr="003F1E59">
        <w:rPr>
          <w:rFonts w:ascii="Times New Roman" w:hAnsi="Times New Roman"/>
          <w:sz w:val="24"/>
          <w:szCs w:val="24"/>
        </w:rPr>
        <w:t>предпрофессиональным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программам проводится в соответствии с учебными планами два раза в год: в конце 1-ого полугодия и в конце 2-го полугодия.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3.10. С целью регулирования и проведения промежуточной аттестации по </w:t>
      </w:r>
      <w:proofErr w:type="spellStart"/>
      <w:r w:rsidRPr="003F1E59">
        <w:rPr>
          <w:rFonts w:ascii="Times New Roman" w:hAnsi="Times New Roman"/>
          <w:sz w:val="24"/>
          <w:szCs w:val="24"/>
        </w:rPr>
        <w:t>предпрофессиональным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программам по каждой программе создаётся комиссия, в состав которой входят заведующие отделениями, преподаватели, концертмейстеры.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3.11. Реализация </w:t>
      </w:r>
      <w:proofErr w:type="spellStart"/>
      <w:r w:rsidRPr="003F1E59">
        <w:rPr>
          <w:rFonts w:ascii="Times New Roman" w:hAnsi="Times New Roman"/>
          <w:sz w:val="24"/>
          <w:szCs w:val="24"/>
        </w:rPr>
        <w:t>предпрофессиональных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программ в области иску</w:t>
      </w:r>
      <w:proofErr w:type="gramStart"/>
      <w:r w:rsidRPr="003F1E59">
        <w:rPr>
          <w:rFonts w:ascii="Times New Roman" w:hAnsi="Times New Roman"/>
          <w:sz w:val="24"/>
          <w:szCs w:val="24"/>
        </w:rPr>
        <w:t>сств пр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едусматривает проведение для обучающихся консультаций с целью их подготовки к контрольным урокам, зачётам, экзаменам, творческим конкурсам и другим мероприятиям по усмотрению Школы.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>3.12. Оценки, выставленные комиссией, заносятся в индивидуальные планы обучения и в листы контрольных проверок, и являются главным критерием подготовленности учеников в системе текущих оценок успеваемости, которые, как правило, не должны входить с ними в противоречие</w:t>
      </w:r>
      <w:proofErr w:type="gramStart"/>
      <w:r w:rsidRPr="003F1E59">
        <w:rPr>
          <w:rFonts w:ascii="Times New Roman" w:hAnsi="Times New Roman"/>
          <w:sz w:val="24"/>
          <w:szCs w:val="24"/>
        </w:rPr>
        <w:t>.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 - </w:t>
      </w:r>
      <w:proofErr w:type="spellStart"/>
      <w:proofErr w:type="gramStart"/>
      <w:r w:rsidRPr="003F1E59">
        <w:rPr>
          <w:rFonts w:ascii="Times New Roman" w:hAnsi="Times New Roman"/>
          <w:sz w:val="24"/>
          <w:szCs w:val="24"/>
        </w:rPr>
        <w:t>о</w:t>
      </w:r>
      <w:proofErr w:type="gramEnd"/>
      <w:r w:rsidRPr="003F1E59">
        <w:rPr>
          <w:rFonts w:ascii="Times New Roman" w:hAnsi="Times New Roman"/>
          <w:sz w:val="24"/>
          <w:szCs w:val="24"/>
        </w:rPr>
        <w:t>бщеразвивающие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программы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3.13. Промежуточная аттестация на </w:t>
      </w:r>
      <w:proofErr w:type="spellStart"/>
      <w:r w:rsidRPr="003F1E59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программах проводятся в зачётной форме в виде: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>-зачетов;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-академических концертов;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>-письменных контрольных работ;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 -просмотров учебно-творческих работ.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 3.14.Промежуточная аттестация успеваемости проводится в сроки, согласно годовому календарному учебному графику, утвержденному директором Школы. Промежуточная аттестация обучающихся по </w:t>
      </w:r>
      <w:proofErr w:type="spellStart"/>
      <w:r w:rsidRPr="003F1E59">
        <w:rPr>
          <w:rFonts w:ascii="Times New Roman" w:hAnsi="Times New Roman"/>
          <w:sz w:val="24"/>
          <w:szCs w:val="24"/>
        </w:rPr>
        <w:t>общеразвивающим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программам проводится 2 раз в год в конце 1-го и 2-го полугодий. Проведение промежуточной аттестации в форме экзаменов по </w:t>
      </w:r>
      <w:proofErr w:type="spellStart"/>
      <w:r w:rsidRPr="003F1E59">
        <w:rPr>
          <w:rFonts w:ascii="Times New Roman" w:hAnsi="Times New Roman"/>
          <w:sz w:val="24"/>
          <w:szCs w:val="24"/>
        </w:rPr>
        <w:t>общеразвивающим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программам не рекомендуется.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3.15. Обучающиеся по </w:t>
      </w:r>
      <w:proofErr w:type="spellStart"/>
      <w:r w:rsidRPr="003F1E59">
        <w:rPr>
          <w:rFonts w:ascii="Times New Roman" w:hAnsi="Times New Roman"/>
          <w:sz w:val="24"/>
          <w:szCs w:val="24"/>
        </w:rPr>
        <w:t>предпрофессиональным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F1E59">
        <w:rPr>
          <w:rFonts w:ascii="Times New Roman" w:hAnsi="Times New Roman"/>
          <w:sz w:val="24"/>
          <w:szCs w:val="24"/>
        </w:rPr>
        <w:t>общеразвивающим</w:t>
      </w:r>
      <w:proofErr w:type="spellEnd"/>
      <w:r w:rsidRPr="003F1E59">
        <w:rPr>
          <w:rFonts w:ascii="Times New Roman" w:hAnsi="Times New Roman"/>
          <w:sz w:val="24"/>
          <w:szCs w:val="24"/>
        </w:rPr>
        <w:t xml:space="preserve"> программам, не прошедшие промежуточную аттестацию по уважительным причинам или имеющие академическую задолженность, переводятся в следующий класс условно с указанием сроков ликвидации задолженности. </w:t>
      </w:r>
      <w:proofErr w:type="gramStart"/>
      <w:r w:rsidRPr="003F1E59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, имеющие академическую задолженность, вправе пройти аттестацию по соответствующему предмету не более двух </w:t>
      </w:r>
      <w:r w:rsidRPr="003F1E59">
        <w:rPr>
          <w:rFonts w:ascii="Times New Roman" w:hAnsi="Times New Roman"/>
          <w:sz w:val="24"/>
          <w:szCs w:val="24"/>
        </w:rPr>
        <w:lastRenderedPageBreak/>
        <w:t xml:space="preserve">раз. Для повторного проведения промежуточной аттестации образовательной организацией создается комиссия.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>3.16. В случае многократного получения неудовлетворительной оценки или не аттестации по результатам зачетов, экзаменов и другим формам контроля обучающегося, на основании заявления родителей могут перевести на другую образовательную программу или отчислить.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 3.17. Обучающиеся, аттестованные по предметам учебного плана и успешно сдавшие экзамены, и зачёты, приказом директора МБУ </w:t>
      </w:r>
      <w:proofErr w:type="gramStart"/>
      <w:r w:rsidRPr="003F1E59">
        <w:rPr>
          <w:rFonts w:ascii="Times New Roman" w:hAnsi="Times New Roman"/>
          <w:sz w:val="24"/>
          <w:szCs w:val="24"/>
        </w:rPr>
        <w:t>ДО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3F1E59">
        <w:rPr>
          <w:rFonts w:ascii="Times New Roman" w:hAnsi="Times New Roman"/>
          <w:sz w:val="24"/>
          <w:szCs w:val="24"/>
        </w:rPr>
        <w:t>Детская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 школа искусств » р.п. Воротынец  переводятся в следующий класс. </w:t>
      </w:r>
    </w:p>
    <w:p w:rsidR="00383C72" w:rsidRPr="003F1E59" w:rsidRDefault="00383C72" w:rsidP="00BC4847">
      <w:pPr>
        <w:rPr>
          <w:rFonts w:ascii="Times New Roman" w:hAnsi="Times New Roman"/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3.18. </w:t>
      </w:r>
      <w:proofErr w:type="gramStart"/>
      <w:r w:rsidRPr="003F1E59">
        <w:rPr>
          <w:rFonts w:ascii="Times New Roman" w:hAnsi="Times New Roman"/>
          <w:sz w:val="24"/>
          <w:szCs w:val="24"/>
        </w:rPr>
        <w:t xml:space="preserve">При завершении изучения учебного предмета (полного курса) аттестация обучающихся проводится в форме экзамена в рамках промежуточной (экзаменационной) аттестации или зачёта с обязательным выставлением оценки, которая заносится в свидетельство об окончании школы. </w:t>
      </w:r>
      <w:proofErr w:type="gramEnd"/>
    </w:p>
    <w:p w:rsidR="00383C72" w:rsidRPr="003F1E59" w:rsidRDefault="00383C72" w:rsidP="00BC4847">
      <w:pPr>
        <w:rPr>
          <w:sz w:val="24"/>
          <w:szCs w:val="24"/>
        </w:rPr>
      </w:pPr>
      <w:r w:rsidRPr="003F1E59">
        <w:rPr>
          <w:rFonts w:ascii="Times New Roman" w:hAnsi="Times New Roman"/>
          <w:sz w:val="24"/>
          <w:szCs w:val="24"/>
        </w:rPr>
        <w:t xml:space="preserve">3.19.По учебным предметам, выносимым на итоговую аттестацию </w:t>
      </w:r>
      <w:proofErr w:type="gramStart"/>
      <w:r w:rsidRPr="003F1E5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F1E59">
        <w:rPr>
          <w:rFonts w:ascii="Times New Roman" w:hAnsi="Times New Roman"/>
          <w:sz w:val="24"/>
          <w:szCs w:val="24"/>
        </w:rPr>
        <w:t xml:space="preserve"> (выпускные экзамены), в выпускном классе по окончании учебного года рекомендуется по данным предметам применять в качестве формы промежуточной аттестации зачёт с выставлением оценки, которая будет отражена в свидетельство об окончании школы.   </w:t>
      </w:r>
    </w:p>
    <w:p w:rsidR="00383C72" w:rsidRPr="003F1E59" w:rsidRDefault="00383C72">
      <w:pPr>
        <w:rPr>
          <w:sz w:val="24"/>
          <w:szCs w:val="24"/>
        </w:rPr>
      </w:pPr>
    </w:p>
    <w:sectPr w:rsidR="00383C72" w:rsidRPr="003F1E59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67F41"/>
    <w:multiLevelType w:val="multilevel"/>
    <w:tmpl w:val="FF54C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>
    <w:nsid w:val="430A1303"/>
    <w:multiLevelType w:val="hybridMultilevel"/>
    <w:tmpl w:val="9BB6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F635C87"/>
    <w:multiLevelType w:val="multilevel"/>
    <w:tmpl w:val="E6807C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84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4847"/>
    <w:rsid w:val="00033C49"/>
    <w:rsid w:val="00144F69"/>
    <w:rsid w:val="002A346C"/>
    <w:rsid w:val="00367301"/>
    <w:rsid w:val="00383C72"/>
    <w:rsid w:val="003B28D4"/>
    <w:rsid w:val="003F1E59"/>
    <w:rsid w:val="003F57BF"/>
    <w:rsid w:val="00417285"/>
    <w:rsid w:val="004B54F7"/>
    <w:rsid w:val="00650999"/>
    <w:rsid w:val="00671329"/>
    <w:rsid w:val="006B76BD"/>
    <w:rsid w:val="006E5B89"/>
    <w:rsid w:val="007071C2"/>
    <w:rsid w:val="008520A5"/>
    <w:rsid w:val="00867DBA"/>
    <w:rsid w:val="009308B1"/>
    <w:rsid w:val="00995FA1"/>
    <w:rsid w:val="009E21FB"/>
    <w:rsid w:val="00AC5F44"/>
    <w:rsid w:val="00AC7715"/>
    <w:rsid w:val="00BC4847"/>
    <w:rsid w:val="00BD627B"/>
    <w:rsid w:val="00C854B6"/>
    <w:rsid w:val="00CC3694"/>
    <w:rsid w:val="00D23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847"/>
    <w:pPr>
      <w:spacing w:after="157" w:line="313" w:lineRule="atLeast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4F69"/>
    <w:rPr>
      <w:sz w:val="22"/>
      <w:szCs w:val="22"/>
      <w:lang w:eastAsia="en-US"/>
    </w:rPr>
  </w:style>
  <w:style w:type="table" w:styleId="a4">
    <w:name w:val="Table Grid"/>
    <w:basedOn w:val="a1"/>
    <w:locked/>
    <w:rsid w:val="008520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123 123</cp:lastModifiedBy>
  <cp:revision>12</cp:revision>
  <cp:lastPrinted>2024-10-24T08:02:00Z</cp:lastPrinted>
  <dcterms:created xsi:type="dcterms:W3CDTF">2017-09-25T11:14:00Z</dcterms:created>
  <dcterms:modified xsi:type="dcterms:W3CDTF">2024-11-05T06:53:00Z</dcterms:modified>
</cp:coreProperties>
</file>